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21AE" w14:textId="243A9D36" w:rsidR="00324319" w:rsidRPr="00A63974" w:rsidRDefault="00324319">
      <w:pPr>
        <w:rPr>
          <w:rFonts w:ascii="Arial" w:hAnsi="Arial" w:cs="Arial"/>
          <w:sz w:val="52"/>
          <w:szCs w:val="52"/>
        </w:rPr>
      </w:pPr>
      <w:bookmarkStart w:id="0" w:name="_Hlk65961550"/>
    </w:p>
    <w:p w14:paraId="6FF53D8B" w14:textId="77ADF5E2" w:rsidR="00324319" w:rsidRPr="00A63974" w:rsidRDefault="00627B18">
      <w:pPr>
        <w:rPr>
          <w:rFonts w:ascii="Arial" w:hAnsi="Arial" w:cs="Arial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009125" wp14:editId="67BED41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10840" cy="2899007"/>
            <wp:effectExtent l="0" t="0" r="381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t="26508" r="24988" b="2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899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F3" w:rsidRPr="00A63974">
        <w:rPr>
          <w:rFonts w:ascii="Arial" w:hAnsi="Arial" w:cs="Arial"/>
          <w:sz w:val="52"/>
          <w:szCs w:val="52"/>
        </w:rPr>
        <w:t xml:space="preserve">  </w:t>
      </w:r>
    </w:p>
    <w:p w14:paraId="508FFE61" w14:textId="3F1EBFDC" w:rsidR="00BE67F3" w:rsidRPr="00A63974" w:rsidRDefault="00BE67F3">
      <w:pPr>
        <w:rPr>
          <w:rFonts w:ascii="Arial" w:hAnsi="Arial" w:cs="Arial"/>
          <w:sz w:val="52"/>
          <w:szCs w:val="52"/>
        </w:rPr>
      </w:pPr>
    </w:p>
    <w:p w14:paraId="64503AB7" w14:textId="5DBDD4B8" w:rsidR="00324319" w:rsidRPr="00A63974" w:rsidRDefault="00324319">
      <w:pPr>
        <w:rPr>
          <w:rFonts w:ascii="Arial" w:hAnsi="Arial" w:cs="Arial"/>
          <w:sz w:val="52"/>
          <w:szCs w:val="52"/>
        </w:rPr>
      </w:pPr>
      <w:r w:rsidRPr="00A63974">
        <w:rPr>
          <w:rFonts w:ascii="Arial" w:hAnsi="Arial" w:cs="Arial"/>
          <w:sz w:val="52"/>
          <w:szCs w:val="52"/>
        </w:rPr>
        <w:t xml:space="preserve">              </w:t>
      </w:r>
      <w:r w:rsidR="00AA4D50">
        <w:rPr>
          <w:rFonts w:ascii="Arial" w:hAnsi="Arial" w:cs="Arial"/>
          <w:sz w:val="52"/>
          <w:szCs w:val="52"/>
        </w:rPr>
        <w:tab/>
      </w:r>
    </w:p>
    <w:p w14:paraId="3BADFCC2" w14:textId="470379A1" w:rsidR="00324319" w:rsidRPr="00A63974" w:rsidRDefault="00681DC7">
      <w:pPr>
        <w:rPr>
          <w:rFonts w:ascii="Arial" w:hAnsi="Arial" w:cs="Arial"/>
          <w:sz w:val="52"/>
          <w:szCs w:val="52"/>
        </w:rPr>
      </w:pPr>
      <w:r w:rsidRPr="00A63974">
        <w:rPr>
          <w:rFonts w:ascii="Arial" w:hAnsi="Arial" w:cs="Arial"/>
          <w:sz w:val="52"/>
          <w:szCs w:val="52"/>
        </w:rPr>
        <w:t xml:space="preserve">                                              </w:t>
      </w:r>
    </w:p>
    <w:p w14:paraId="026D6AD9" w14:textId="77777777" w:rsidR="00324319" w:rsidRPr="00A63974" w:rsidRDefault="00324319">
      <w:pPr>
        <w:rPr>
          <w:rFonts w:ascii="Arial" w:hAnsi="Arial" w:cs="Arial"/>
          <w:sz w:val="52"/>
          <w:szCs w:val="52"/>
        </w:rPr>
      </w:pPr>
    </w:p>
    <w:p w14:paraId="743FCE8C" w14:textId="77777777" w:rsidR="00324319" w:rsidRPr="00A63974" w:rsidRDefault="00324319">
      <w:pPr>
        <w:rPr>
          <w:rFonts w:ascii="Arial" w:hAnsi="Arial" w:cs="Arial"/>
          <w:sz w:val="52"/>
          <w:szCs w:val="52"/>
        </w:rPr>
      </w:pPr>
    </w:p>
    <w:p w14:paraId="2619F708" w14:textId="77777777" w:rsidR="00C645FE" w:rsidRDefault="00C645FE" w:rsidP="00C645FE">
      <w:pPr>
        <w:jc w:val="center"/>
        <w:rPr>
          <w:rFonts w:ascii="Arial" w:hAnsi="Arial" w:cs="Arial"/>
          <w:b/>
          <w:bCs/>
          <w:color w:val="C00000"/>
          <w:sz w:val="52"/>
          <w:szCs w:val="52"/>
          <w:u w:val="single"/>
        </w:rPr>
      </w:pPr>
      <w:r w:rsidRPr="00C645FE">
        <w:rPr>
          <w:rFonts w:ascii="Arial" w:hAnsi="Arial" w:cs="Arial"/>
          <w:b/>
          <w:bCs/>
          <w:color w:val="C00000"/>
          <w:sz w:val="52"/>
          <w:szCs w:val="52"/>
          <w:u w:val="single"/>
        </w:rPr>
        <w:t>P</w:t>
      </w:r>
      <w:r>
        <w:rPr>
          <w:rFonts w:ascii="Arial" w:hAnsi="Arial" w:cs="Arial"/>
          <w:b/>
          <w:bCs/>
          <w:color w:val="C00000"/>
          <w:sz w:val="52"/>
          <w:szCs w:val="52"/>
          <w:u w:val="single"/>
        </w:rPr>
        <w:t>RAVIDLA</w:t>
      </w:r>
    </w:p>
    <w:p w14:paraId="7A800A0E" w14:textId="7AC30168" w:rsidR="00C645FE" w:rsidRPr="00C645FE" w:rsidRDefault="00C645FE" w:rsidP="00C645FE">
      <w:pPr>
        <w:jc w:val="center"/>
        <w:rPr>
          <w:rFonts w:ascii="Arial" w:eastAsia="Calibri" w:hAnsi="Arial" w:cs="Arial"/>
          <w:bCs/>
          <w:i/>
          <w:iCs/>
          <w:color w:val="002060"/>
          <w:sz w:val="28"/>
          <w:szCs w:val="28"/>
        </w:rPr>
      </w:pPr>
      <w:r w:rsidRPr="00C645FE">
        <w:rPr>
          <w:rFonts w:ascii="Arial" w:eastAsia="Calibri" w:hAnsi="Arial" w:cs="Arial"/>
          <w:bCs/>
          <w:i/>
          <w:iCs/>
          <w:color w:val="002060"/>
          <w:sz w:val="28"/>
          <w:szCs w:val="28"/>
        </w:rPr>
        <w:t>(</w:t>
      </w:r>
      <w:r w:rsidRPr="00B21D97">
        <w:rPr>
          <w:rFonts w:ascii="Arial" w:eastAsia="Calibri" w:hAnsi="Arial" w:cs="Arial"/>
          <w:bCs/>
          <w:i/>
          <w:iCs/>
          <w:strike/>
          <w:color w:val="002060"/>
          <w:sz w:val="28"/>
          <w:szCs w:val="28"/>
        </w:rPr>
        <w:t>pro udělení Statusu Akademie ČH pro sezónu 2021/2022 a</w:t>
      </w:r>
      <w:r w:rsidRPr="00C645FE">
        <w:rPr>
          <w:rFonts w:ascii="Arial" w:eastAsia="Calibri" w:hAnsi="Arial" w:cs="Arial"/>
          <w:bCs/>
          <w:i/>
          <w:iCs/>
          <w:color w:val="002060"/>
          <w:sz w:val="28"/>
          <w:szCs w:val="28"/>
        </w:rPr>
        <w:t xml:space="preserve"> pro získání Licence Akademie ČH od sezóny 2022/2023)</w:t>
      </w:r>
    </w:p>
    <w:p w14:paraId="6DB0AADB" w14:textId="77777777" w:rsidR="001A6A39" w:rsidRPr="00203BCD" w:rsidRDefault="00C645FE" w:rsidP="001A6A39">
      <w:pPr>
        <w:tabs>
          <w:tab w:val="left" w:pos="6530"/>
        </w:tabs>
        <w:spacing w:after="0"/>
        <w:rPr>
          <w:rFonts w:ascii="Arial" w:hAnsi="Arial" w:cs="Arial"/>
          <w:color w:val="002060"/>
          <w:sz w:val="20"/>
          <w:szCs w:val="20"/>
        </w:rPr>
      </w:pPr>
      <w:r w:rsidRPr="00C645FE">
        <w:rPr>
          <w:rFonts w:ascii="Arial" w:hAnsi="Arial" w:cs="Arial"/>
          <w:b/>
          <w:bCs/>
          <w:color w:val="C00000"/>
          <w:sz w:val="52"/>
          <w:szCs w:val="52"/>
          <w:u w:val="single"/>
        </w:rPr>
        <w:t xml:space="preserve"> </w:t>
      </w:r>
      <w:r w:rsidR="00627B18">
        <w:rPr>
          <w:rFonts w:ascii="Arial" w:hAnsi="Arial" w:cs="Arial"/>
          <w:b/>
          <w:bCs/>
          <w:color w:val="C00000"/>
          <w:u w:val="single"/>
        </w:rPr>
        <w:br w:type="page"/>
      </w:r>
    </w:p>
    <w:p w14:paraId="55CC2440" w14:textId="77777777" w:rsidR="001A6A39" w:rsidRPr="00B21D97" w:rsidRDefault="001A6A39" w:rsidP="001A6A39">
      <w:pPr>
        <w:spacing w:after="200" w:line="276" w:lineRule="auto"/>
        <w:jc w:val="both"/>
        <w:rPr>
          <w:rFonts w:ascii="Arial" w:eastAsia="Calibri" w:hAnsi="Arial" w:cs="Arial"/>
          <w:strike/>
          <w:color w:val="002060"/>
        </w:rPr>
      </w:pPr>
      <w:bookmarkStart w:id="1" w:name="_Hlk64122975"/>
      <w:r w:rsidRPr="00B21D97">
        <w:rPr>
          <w:rFonts w:ascii="Arial" w:eastAsia="Calibri" w:hAnsi="Arial" w:cs="Arial"/>
          <w:b/>
          <w:bCs/>
          <w:strike/>
          <w:color w:val="002060"/>
        </w:rPr>
        <w:lastRenderedPageBreak/>
        <w:t>Sezóna 2021/2022</w:t>
      </w:r>
      <w:r w:rsidRPr="00B21D97">
        <w:rPr>
          <w:rFonts w:ascii="Arial" w:eastAsia="Calibri" w:hAnsi="Arial" w:cs="Arial"/>
          <w:strike/>
          <w:color w:val="002060"/>
        </w:rPr>
        <w:t xml:space="preserve"> – maximální počet přidělených statusů </w:t>
      </w:r>
      <w:r w:rsidRPr="00B21D97">
        <w:rPr>
          <w:rFonts w:ascii="Arial" w:eastAsia="Calibri" w:hAnsi="Arial" w:cs="Arial"/>
          <w:b/>
          <w:bCs/>
          <w:strike/>
          <w:color w:val="002060"/>
        </w:rPr>
        <w:t>17</w:t>
      </w:r>
      <w:r w:rsidRPr="00B21D97">
        <w:rPr>
          <w:rFonts w:ascii="Arial" w:eastAsia="Calibri" w:hAnsi="Arial" w:cs="Arial"/>
          <w:strike/>
          <w:color w:val="002060"/>
        </w:rPr>
        <w:t xml:space="preserve"> = prodloužení statusu všem stávajícím Akademiím ČH, kterým byl v minulých letech Status Akademie ČH přidělen.</w:t>
      </w:r>
    </w:p>
    <w:p w14:paraId="250882C9" w14:textId="77777777" w:rsidR="001A6A39" w:rsidRPr="00B21D97" w:rsidRDefault="001A6A39" w:rsidP="001A6A3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eastAsia="Calibri" w:hAnsi="Arial" w:cs="Arial"/>
          <w:strike/>
          <w:color w:val="002060"/>
        </w:rPr>
      </w:pPr>
      <w:bookmarkStart w:id="2" w:name="_Hlk65746755"/>
      <w:r w:rsidRPr="00B21D97">
        <w:rPr>
          <w:rFonts w:ascii="Arial" w:eastAsia="Calibri" w:hAnsi="Arial" w:cs="Arial"/>
          <w:b/>
          <w:bCs/>
          <w:strike/>
          <w:color w:val="002060"/>
          <w:u w:val="single"/>
        </w:rPr>
        <w:t>podmínky</w:t>
      </w:r>
      <w:r w:rsidRPr="00B21D97">
        <w:rPr>
          <w:rFonts w:ascii="Arial" w:eastAsia="Calibri" w:hAnsi="Arial" w:cs="Arial"/>
          <w:strike/>
          <w:color w:val="002060"/>
        </w:rPr>
        <w:t xml:space="preserve">: vychází </w:t>
      </w:r>
      <w:bookmarkEnd w:id="2"/>
      <w:r w:rsidRPr="00B21D97">
        <w:rPr>
          <w:rFonts w:ascii="Arial" w:eastAsia="Calibri" w:hAnsi="Arial" w:cs="Arial"/>
          <w:strike/>
          <w:color w:val="002060"/>
        </w:rPr>
        <w:t>z aktuálně platných „Podmínek pro získání statusu Akademie ČH“ a „Technického předpisu pro získání statusu Akademie ČH“ + bezdlužnost žadatele a řádné vyúčtovaní všech dotací od ČSLH z minulých let.</w:t>
      </w:r>
    </w:p>
    <w:p w14:paraId="2D939D6A" w14:textId="77777777" w:rsidR="001A6A39" w:rsidRPr="00B21D97" w:rsidRDefault="001A6A39" w:rsidP="001A6A3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eastAsia="Calibri" w:hAnsi="Arial" w:cs="Arial"/>
          <w:strike/>
          <w:color w:val="002060"/>
        </w:rPr>
      </w:pPr>
      <w:r w:rsidRPr="00B21D97">
        <w:rPr>
          <w:rFonts w:ascii="Arial" w:eastAsia="Calibri" w:hAnsi="Arial" w:cs="Arial"/>
          <w:b/>
          <w:bCs/>
          <w:strike/>
          <w:color w:val="002060"/>
          <w:u w:val="single"/>
        </w:rPr>
        <w:t>hodnocení</w:t>
      </w:r>
      <w:r w:rsidRPr="00B21D97">
        <w:rPr>
          <w:rFonts w:ascii="Arial" w:eastAsia="Calibri" w:hAnsi="Arial" w:cs="Arial"/>
          <w:strike/>
          <w:color w:val="002060"/>
        </w:rPr>
        <w:t xml:space="preserve">: diferenciované vycházející z víceletého </w:t>
      </w:r>
      <w:proofErr w:type="spellStart"/>
      <w:r w:rsidRPr="00B21D97">
        <w:rPr>
          <w:rFonts w:ascii="Arial" w:eastAsia="Calibri" w:hAnsi="Arial" w:cs="Arial"/>
          <w:strike/>
          <w:color w:val="002060"/>
        </w:rPr>
        <w:t>rankingu</w:t>
      </w:r>
      <w:proofErr w:type="spellEnd"/>
      <w:r w:rsidRPr="00B21D97">
        <w:rPr>
          <w:rFonts w:ascii="Arial" w:eastAsia="Calibri" w:hAnsi="Arial" w:cs="Arial"/>
          <w:strike/>
          <w:color w:val="002060"/>
        </w:rPr>
        <w:t xml:space="preserve"> dosažených sportovních výsledků v sezonách 2015/2016, 2016/2017, 2017/2018, 2018/2019 a 2019/2020.    </w:t>
      </w:r>
    </w:p>
    <w:p w14:paraId="2461997A" w14:textId="12634DF8" w:rsidR="001A6A39" w:rsidRPr="00877C76" w:rsidRDefault="001A6A39" w:rsidP="001A6A3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B21D97">
        <w:rPr>
          <w:rFonts w:ascii="Arial" w:eastAsia="Calibri" w:hAnsi="Arial" w:cs="Arial"/>
          <w:b/>
          <w:bCs/>
          <w:strike/>
          <w:color w:val="002060"/>
          <w:u w:val="single"/>
        </w:rPr>
        <w:t>financování</w:t>
      </w:r>
      <w:r w:rsidRPr="00B21D97">
        <w:rPr>
          <w:rFonts w:ascii="Arial" w:eastAsia="Calibri" w:hAnsi="Arial" w:cs="Arial"/>
          <w:strike/>
          <w:color w:val="002060"/>
          <w:u w:val="single"/>
        </w:rPr>
        <w:t>:</w:t>
      </w:r>
      <w:r w:rsidRPr="00B21D97">
        <w:rPr>
          <w:rFonts w:ascii="Arial" w:eastAsia="Calibri" w:hAnsi="Arial" w:cs="Arial"/>
          <w:strike/>
          <w:color w:val="002060"/>
        </w:rPr>
        <w:t xml:space="preserve"> </w:t>
      </w:r>
      <w:bookmarkStart w:id="3" w:name="_Hlk65746868"/>
      <w:r w:rsidR="003D70A3" w:rsidRPr="00B21D97">
        <w:rPr>
          <w:rFonts w:ascii="Arial" w:eastAsia="Calibri" w:hAnsi="Arial" w:cs="Arial"/>
          <w:strike/>
          <w:color w:val="002060"/>
        </w:rPr>
        <w:t>podle objemu přidělené dotace od NSA a finančních možností ČSLH</w:t>
      </w:r>
      <w:r w:rsidRPr="00B21D97">
        <w:rPr>
          <w:rFonts w:ascii="Arial" w:eastAsia="Calibri" w:hAnsi="Arial" w:cs="Arial"/>
          <w:strike/>
          <w:color w:val="002060"/>
        </w:rPr>
        <w:t xml:space="preserve">.    </w:t>
      </w:r>
      <w:bookmarkEnd w:id="3"/>
      <w:r w:rsidRPr="00B21D97">
        <w:rPr>
          <w:rFonts w:ascii="Arial" w:eastAsia="Calibri" w:hAnsi="Arial" w:cs="Arial"/>
          <w:strike/>
          <w:color w:val="002060"/>
        </w:rPr>
        <w:t xml:space="preserve">   </w:t>
      </w:r>
      <w:r w:rsidRPr="00877C76">
        <w:rPr>
          <w:rFonts w:ascii="Arial" w:eastAsia="Calibri" w:hAnsi="Arial" w:cs="Arial"/>
          <w:color w:val="002060"/>
        </w:rPr>
        <w:t xml:space="preserve">                                                           </w:t>
      </w:r>
    </w:p>
    <w:p w14:paraId="4F49AB18" w14:textId="29BD4598" w:rsidR="001A6A39" w:rsidRPr="00877C76" w:rsidRDefault="001A6A39" w:rsidP="001A6A39">
      <w:p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5835A663" w14:textId="77777777" w:rsidR="001A6A39" w:rsidRPr="00877C76" w:rsidRDefault="001A6A39" w:rsidP="001A6A39">
      <w:pPr>
        <w:spacing w:after="200" w:line="276" w:lineRule="auto"/>
        <w:contextualSpacing/>
        <w:jc w:val="center"/>
        <w:rPr>
          <w:rFonts w:ascii="Arial" w:eastAsia="Calibri" w:hAnsi="Arial" w:cs="Arial"/>
          <w:b/>
          <w:bCs/>
          <w:color w:val="C00000"/>
          <w:sz w:val="28"/>
          <w:szCs w:val="28"/>
          <w:u w:val="single"/>
        </w:rPr>
      </w:pPr>
      <w:r w:rsidRPr="00877C76">
        <w:rPr>
          <w:rFonts w:ascii="Arial" w:eastAsia="Calibri" w:hAnsi="Arial" w:cs="Arial"/>
          <w:b/>
          <w:bCs/>
          <w:color w:val="C00000"/>
          <w:sz w:val="28"/>
          <w:szCs w:val="28"/>
          <w:u w:val="single"/>
        </w:rPr>
        <w:t>LICENČNÍ PRAVIDLA PRO ÚDĚLOVÁNÍ LICENCE – AKADEMIE ČH, KTERÝMI SE ČSLH BUDE ŘÍDIT PŘI VÝBĚRU</w:t>
      </w:r>
    </w:p>
    <w:p w14:paraId="1D3D08AC" w14:textId="5D239AC1" w:rsidR="001A6A39" w:rsidRPr="00877C76" w:rsidRDefault="001A6A39" w:rsidP="001A6A39">
      <w:pPr>
        <w:spacing w:after="200" w:line="276" w:lineRule="auto"/>
        <w:contextualSpacing/>
        <w:jc w:val="center"/>
        <w:rPr>
          <w:rFonts w:ascii="Arial" w:eastAsia="Calibri" w:hAnsi="Arial" w:cs="Arial"/>
          <w:b/>
          <w:bCs/>
          <w:color w:val="C00000"/>
          <w:sz w:val="28"/>
          <w:szCs w:val="28"/>
          <w:u w:val="single"/>
        </w:rPr>
      </w:pPr>
      <w:r w:rsidRPr="00877C76">
        <w:rPr>
          <w:rFonts w:ascii="Arial" w:eastAsia="Calibri" w:hAnsi="Arial" w:cs="Arial"/>
          <w:b/>
          <w:bCs/>
          <w:color w:val="C00000"/>
          <w:sz w:val="28"/>
          <w:szCs w:val="28"/>
          <w:u w:val="single"/>
        </w:rPr>
        <w:t>PRO ZAŘAZENÍ DO PROJEKTU AKADEMIÍ ČH, POČÍNAJE LICENČNÍM ŘÍZENÍM PRO SEZÓNOU 2022/2023</w:t>
      </w:r>
    </w:p>
    <w:p w14:paraId="498266C1" w14:textId="77777777" w:rsidR="001A6A39" w:rsidRPr="00877C76" w:rsidRDefault="001A6A39" w:rsidP="001A6A39">
      <w:pPr>
        <w:spacing w:after="200" w:line="276" w:lineRule="auto"/>
        <w:contextualSpacing/>
        <w:jc w:val="center"/>
        <w:rPr>
          <w:rFonts w:ascii="Arial" w:eastAsia="Calibri" w:hAnsi="Arial" w:cs="Arial"/>
          <w:color w:val="002060"/>
        </w:rPr>
      </w:pPr>
    </w:p>
    <w:p w14:paraId="2AACE3C4" w14:textId="77777777" w:rsidR="001A6A39" w:rsidRPr="00877C76" w:rsidRDefault="001A6A39" w:rsidP="001A6A39">
      <w:pPr>
        <w:spacing w:after="200" w:line="276" w:lineRule="auto"/>
        <w:contextualSpacing/>
        <w:jc w:val="center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i/>
          <w:iCs/>
          <w:color w:val="002060"/>
        </w:rPr>
        <w:t>Licenční pravidla aktualizují stávající dokumenty „Podmínky pro získání statusu Akademie ČH“ a „Technický předpis pro získání statusu Akademie ČH“ z roku 2011. Zároveň doplňují a upřesňují systém víceletého hodnocení sportovních výsledků klubů ČH pro diferenciované odměňování Akademií ČH.</w:t>
      </w:r>
    </w:p>
    <w:p w14:paraId="45AA8E06" w14:textId="67794688" w:rsidR="001A6A39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</w:rPr>
      </w:pPr>
    </w:p>
    <w:p w14:paraId="3293CEB6" w14:textId="77777777" w:rsidR="00877C76" w:rsidRPr="00877C76" w:rsidRDefault="00877C76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</w:rPr>
      </w:pPr>
    </w:p>
    <w:p w14:paraId="0B261A27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bookmarkStart w:id="4" w:name="_Hlk64962985"/>
      <w:r w:rsidRPr="00877C76">
        <w:rPr>
          <w:rFonts w:ascii="Arial" w:eastAsia="Calibri" w:hAnsi="Arial" w:cs="Arial"/>
          <w:b/>
          <w:bCs/>
          <w:color w:val="002060"/>
          <w:u w:val="single"/>
        </w:rPr>
        <w:t>Cíle</w:t>
      </w:r>
    </w:p>
    <w:bookmarkEnd w:id="4"/>
    <w:p w14:paraId="64A4208F" w14:textId="77777777" w:rsidR="001A6A39" w:rsidRPr="00877C76" w:rsidRDefault="001A6A39" w:rsidP="001A6A3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podpora sportovní přípravy a výchovy talentované mládeže.</w:t>
      </w:r>
    </w:p>
    <w:p w14:paraId="3EAD7E60" w14:textId="77777777" w:rsidR="001A6A39" w:rsidRPr="00877C76" w:rsidRDefault="001A6A39" w:rsidP="001A6A3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rozvoj sportovní a související infrastruktury klubů.</w:t>
      </w:r>
    </w:p>
    <w:p w14:paraId="42C85BAA" w14:textId="3242907B" w:rsidR="001A6A39" w:rsidRPr="00877C76" w:rsidRDefault="001A6A39" w:rsidP="001A6A3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podpora trvalého zlepšování standardů, kvalitního řízení a organizace klubů vedoucí k maximalizaci kvality péče o talentovanou mládež.</w:t>
      </w:r>
    </w:p>
    <w:p w14:paraId="1B716333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bookmarkStart w:id="5" w:name="_Hlk64963140"/>
      <w:r w:rsidRPr="00877C76">
        <w:rPr>
          <w:rFonts w:ascii="Arial" w:eastAsia="Calibri" w:hAnsi="Arial" w:cs="Arial"/>
          <w:b/>
          <w:bCs/>
          <w:color w:val="002060"/>
          <w:u w:val="single"/>
        </w:rPr>
        <w:t>Rozsah použití</w:t>
      </w:r>
    </w:p>
    <w:p w14:paraId="67F75838" w14:textId="77777777" w:rsidR="001A6A39" w:rsidRPr="00877C76" w:rsidRDefault="001A6A39" w:rsidP="001A6A3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tato pravidla upravují práva a povinnosti související s licenčním řízením v projektu ČSLH – Akademie ČH.</w:t>
      </w:r>
    </w:p>
    <w:p w14:paraId="17003B22" w14:textId="77777777" w:rsidR="001A6A39" w:rsidRPr="00877C76" w:rsidRDefault="001A6A39" w:rsidP="001A6A39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r w:rsidRPr="00877C76">
        <w:rPr>
          <w:rFonts w:ascii="Arial" w:eastAsia="Calibri" w:hAnsi="Arial" w:cs="Arial"/>
          <w:b/>
          <w:bCs/>
          <w:color w:val="002060"/>
          <w:u w:val="single"/>
        </w:rPr>
        <w:t>Platnost pravidel</w:t>
      </w:r>
    </w:p>
    <w:p w14:paraId="7EE93235" w14:textId="2214F4DA" w:rsidR="001A6A39" w:rsidRPr="00631E6D" w:rsidRDefault="001A6A39" w:rsidP="001A6A39">
      <w:pPr>
        <w:pStyle w:val="Odstavecseseznamem"/>
        <w:numPr>
          <w:ilvl w:val="0"/>
          <w:numId w:val="36"/>
        </w:numPr>
        <w:spacing w:after="200" w:line="276" w:lineRule="auto"/>
        <w:jc w:val="both"/>
        <w:rPr>
          <w:rFonts w:ascii="Arial" w:eastAsia="Calibri" w:hAnsi="Arial" w:cs="Arial"/>
          <w:color w:val="002060"/>
          <w:highlight w:val="yellow"/>
        </w:rPr>
      </w:pPr>
      <w:r w:rsidRPr="00877C76">
        <w:rPr>
          <w:rFonts w:ascii="Arial" w:eastAsia="Calibri" w:hAnsi="Arial" w:cs="Arial"/>
          <w:color w:val="002060"/>
        </w:rPr>
        <w:t xml:space="preserve">pravidla vstupují v platnost od </w:t>
      </w:r>
      <w:r w:rsidRPr="00B21D97">
        <w:rPr>
          <w:rFonts w:ascii="Arial" w:eastAsia="Calibri" w:hAnsi="Arial" w:cs="Arial"/>
          <w:strike/>
          <w:color w:val="002060"/>
        </w:rPr>
        <w:t>1.5.2021</w:t>
      </w:r>
      <w:r w:rsidRPr="00877C76">
        <w:rPr>
          <w:rFonts w:ascii="Arial" w:eastAsia="Calibri" w:hAnsi="Arial" w:cs="Arial"/>
          <w:color w:val="002060"/>
        </w:rPr>
        <w:t xml:space="preserve"> </w:t>
      </w:r>
      <w:r w:rsidR="00B21D97" w:rsidRPr="00631E6D">
        <w:rPr>
          <w:rFonts w:ascii="Arial" w:eastAsia="Calibri" w:hAnsi="Arial" w:cs="Arial"/>
          <w:color w:val="002060"/>
          <w:highlight w:val="yellow"/>
        </w:rPr>
        <w:t>1.</w:t>
      </w:r>
      <w:r w:rsidR="00631E6D" w:rsidRPr="00631E6D">
        <w:rPr>
          <w:rFonts w:ascii="Arial" w:eastAsia="Calibri" w:hAnsi="Arial" w:cs="Arial"/>
          <w:color w:val="002060"/>
          <w:highlight w:val="yellow"/>
        </w:rPr>
        <w:t>8</w:t>
      </w:r>
      <w:r w:rsidR="00B21D97" w:rsidRPr="00631E6D">
        <w:rPr>
          <w:rFonts w:ascii="Arial" w:eastAsia="Calibri" w:hAnsi="Arial" w:cs="Arial"/>
          <w:color w:val="002060"/>
          <w:highlight w:val="yellow"/>
        </w:rPr>
        <w:t>.2021</w:t>
      </w:r>
    </w:p>
    <w:p w14:paraId="5338178F" w14:textId="77777777" w:rsidR="001A6A39" w:rsidRPr="00877C76" w:rsidRDefault="001A6A39" w:rsidP="001A6A39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bookmarkStart w:id="6" w:name="_Hlk64967145"/>
      <w:bookmarkStart w:id="7" w:name="_Hlk64968747"/>
      <w:bookmarkStart w:id="8" w:name="_Hlk64963458"/>
      <w:bookmarkEnd w:id="5"/>
      <w:r w:rsidRPr="00877C76">
        <w:rPr>
          <w:rFonts w:ascii="Arial" w:eastAsia="Calibri" w:hAnsi="Arial" w:cs="Arial"/>
          <w:b/>
          <w:bCs/>
          <w:color w:val="002060"/>
          <w:u w:val="single"/>
        </w:rPr>
        <w:lastRenderedPageBreak/>
        <w:t>Obecná pravidla před podáním žádosti o zařazení do licenčního řízení – Oprávněný žadatel</w:t>
      </w:r>
    </w:p>
    <w:p w14:paraId="0D8B1B60" w14:textId="77777777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bookmarkStart w:id="9" w:name="_Hlk64967229"/>
      <w:bookmarkStart w:id="10" w:name="_Hlk64963696"/>
      <w:bookmarkEnd w:id="6"/>
      <w:r w:rsidRPr="00877C76">
        <w:rPr>
          <w:rFonts w:ascii="Arial" w:eastAsia="Calibri" w:hAnsi="Arial" w:cs="Arial"/>
          <w:color w:val="002060"/>
        </w:rPr>
        <w:t>žadatelem o licenci může být pouze takový klub, který má právní formu spolku.</w:t>
      </w:r>
      <w:bookmarkEnd w:id="7"/>
    </w:p>
    <w:p w14:paraId="01437BD7" w14:textId="77777777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žadatelem o licenci musí žádat s podporou klubu, ke kterému je žádající klub v postavení přidruženého mládežnického klubu (sdílí společné registrační číslo ČSLH).</w:t>
      </w:r>
      <w:bookmarkStart w:id="11" w:name="_Hlk64968098"/>
    </w:p>
    <w:p w14:paraId="4B5EB600" w14:textId="77777777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žadatelem o licenci</w:t>
      </w:r>
      <w:r w:rsidRPr="00877C76">
        <w:rPr>
          <w:rFonts w:ascii="Arial" w:hAnsi="Arial" w:cs="Arial"/>
        </w:rPr>
        <w:t xml:space="preserve"> </w:t>
      </w:r>
      <w:r w:rsidRPr="00877C76">
        <w:rPr>
          <w:rFonts w:ascii="Arial" w:eastAsia="Calibri" w:hAnsi="Arial" w:cs="Arial"/>
          <w:color w:val="002060"/>
        </w:rPr>
        <w:t xml:space="preserve">může být pouze takový klub, </w:t>
      </w:r>
      <w:bookmarkEnd w:id="11"/>
      <w:r w:rsidRPr="00877C76">
        <w:rPr>
          <w:rFonts w:ascii="Arial" w:eastAsia="Calibri" w:hAnsi="Arial" w:cs="Arial"/>
          <w:color w:val="002060"/>
        </w:rPr>
        <w:t xml:space="preserve">který je účastníkem všech mládežnických soutěží, které jsou organizovány a řízeny za podmínek platného a účinného Soutěžního a disciplinárního řádu a Stanovami a řády ČSLH. </w:t>
      </w:r>
    </w:p>
    <w:p w14:paraId="7D4D8FDE" w14:textId="77777777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žadatelem o licenci může být od sezóny 2022/2023 pouze takový klub, který je přidružený ke klubu, s kterým sdílí společné registrační číslo ČSLH a jehož seniorský tým působí v ELH nebo I. lize. </w:t>
      </w:r>
      <w:bookmarkStart w:id="12" w:name="_Hlk64968210"/>
    </w:p>
    <w:p w14:paraId="22062D5D" w14:textId="5F7598DE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žadatelem o licenci</w:t>
      </w:r>
      <w:r w:rsidRPr="00877C76">
        <w:rPr>
          <w:rFonts w:ascii="Arial" w:hAnsi="Arial" w:cs="Arial"/>
        </w:rPr>
        <w:t xml:space="preserve"> </w:t>
      </w:r>
      <w:r w:rsidRPr="00877C76">
        <w:rPr>
          <w:rFonts w:ascii="Arial" w:eastAsia="Calibri" w:hAnsi="Arial" w:cs="Arial"/>
          <w:color w:val="002060"/>
        </w:rPr>
        <w:t xml:space="preserve">může být pouze takový klub, který je v kategorii dorostu a juniorů účastníkem ELD </w:t>
      </w:r>
      <w:bookmarkEnd w:id="12"/>
      <w:r w:rsidRPr="00877C76">
        <w:rPr>
          <w:rFonts w:ascii="Arial" w:eastAsia="Calibri" w:hAnsi="Arial" w:cs="Arial"/>
          <w:color w:val="002060"/>
        </w:rPr>
        <w:t xml:space="preserve">a </w:t>
      </w:r>
      <w:r w:rsidRPr="00C22976">
        <w:rPr>
          <w:rFonts w:ascii="Arial" w:eastAsia="Calibri" w:hAnsi="Arial" w:cs="Arial"/>
          <w:strike/>
          <w:color w:val="002060"/>
        </w:rPr>
        <w:t>JLA</w:t>
      </w:r>
      <w:r w:rsidR="00C22976">
        <w:rPr>
          <w:rFonts w:ascii="Arial" w:eastAsia="Calibri" w:hAnsi="Arial" w:cs="Arial"/>
          <w:color w:val="002060"/>
        </w:rPr>
        <w:t xml:space="preserve"> </w:t>
      </w:r>
      <w:proofErr w:type="gramStart"/>
      <w:r w:rsidR="00C22976" w:rsidRPr="00C22976">
        <w:rPr>
          <w:rFonts w:ascii="Arial" w:eastAsia="Calibri" w:hAnsi="Arial" w:cs="Arial"/>
          <w:color w:val="002060"/>
          <w:highlight w:val="yellow"/>
        </w:rPr>
        <w:t>ELJ</w:t>
      </w:r>
      <w:r w:rsidRPr="00877C76">
        <w:rPr>
          <w:rFonts w:ascii="Arial" w:eastAsia="Calibri" w:hAnsi="Arial" w:cs="Arial"/>
          <w:color w:val="002060"/>
        </w:rPr>
        <w:t xml:space="preserve"> - v</w:t>
      </w:r>
      <w:proofErr w:type="gramEnd"/>
      <w:r w:rsidRPr="00877C76">
        <w:rPr>
          <w:rFonts w:ascii="Arial" w:eastAsia="Calibri" w:hAnsi="Arial" w:cs="Arial"/>
          <w:color w:val="002060"/>
        </w:rPr>
        <w:t xml:space="preserve"> případě, že jeden z těchto týmů klubu sestoupí do nižší soutěže, je klubu pro následující 2 soutěžní sezóny udělena ochrana. Podmínkou je postup do nejvyšší soutěže v následujících 2 sezónách.</w:t>
      </w:r>
    </w:p>
    <w:p w14:paraId="7289D6F6" w14:textId="77777777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žadatelem o licenci</w:t>
      </w:r>
      <w:r w:rsidRPr="00877C76">
        <w:rPr>
          <w:rFonts w:ascii="Arial" w:hAnsi="Arial" w:cs="Arial"/>
        </w:rPr>
        <w:t xml:space="preserve"> </w:t>
      </w:r>
      <w:r w:rsidRPr="00877C76">
        <w:rPr>
          <w:rFonts w:ascii="Arial" w:eastAsia="Calibri" w:hAnsi="Arial" w:cs="Arial"/>
          <w:color w:val="002060"/>
        </w:rPr>
        <w:t xml:space="preserve">může být pouze takový klub, který ve víceletém hodnotícím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 xml:space="preserve"> klubů ČH (Progresivním hodnocení) získal ve sledovaném období do Klubového mládežnického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 xml:space="preserve"> ČSLH minimálně 250 bodů.</w:t>
      </w:r>
    </w:p>
    <w:p w14:paraId="1C0437CE" w14:textId="77777777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maximální možný počet přidělených Licencí Akademie ČH se od sezóny 2022/2023 stanovuje na </w:t>
      </w:r>
      <w:r w:rsidRPr="00877C76">
        <w:rPr>
          <w:rFonts w:ascii="Arial" w:eastAsia="Calibri" w:hAnsi="Arial" w:cs="Arial"/>
          <w:b/>
          <w:bCs/>
          <w:color w:val="002060"/>
        </w:rPr>
        <w:t>16</w:t>
      </w:r>
      <w:r w:rsidRPr="00877C76">
        <w:rPr>
          <w:rFonts w:ascii="Arial" w:eastAsia="Calibri" w:hAnsi="Arial" w:cs="Arial"/>
          <w:color w:val="002060"/>
        </w:rPr>
        <w:t>.</w:t>
      </w:r>
      <w:bookmarkStart w:id="13" w:name="_Hlk64969714"/>
    </w:p>
    <w:p w14:paraId="2499E4FB" w14:textId="43FFC172" w:rsidR="001A6A39" w:rsidRPr="00E96A5A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strike/>
          <w:color w:val="002060"/>
          <w:highlight w:val="yellow"/>
        </w:rPr>
      </w:pPr>
      <w:r w:rsidRPr="00877C76">
        <w:rPr>
          <w:rFonts w:ascii="Arial" w:eastAsia="Calibri" w:hAnsi="Arial" w:cs="Arial"/>
          <w:color w:val="002060"/>
        </w:rPr>
        <w:t xml:space="preserve">Obecná pravidla pro získání licence jsou neměnná </w:t>
      </w:r>
      <w:r w:rsidRPr="00E96A5A">
        <w:rPr>
          <w:rFonts w:ascii="Arial" w:eastAsia="Calibri" w:hAnsi="Arial" w:cs="Arial"/>
          <w:strike/>
          <w:color w:val="002060"/>
        </w:rPr>
        <w:t>a neumožňují ze strany ČSLH udělování jakýchkoliv výjimek</w:t>
      </w:r>
      <w:bookmarkEnd w:id="13"/>
      <w:r w:rsidRPr="00E96A5A">
        <w:rPr>
          <w:rFonts w:ascii="Arial" w:eastAsia="Calibri" w:hAnsi="Arial" w:cs="Arial"/>
          <w:strike/>
          <w:color w:val="002060"/>
        </w:rPr>
        <w:t>.</w:t>
      </w:r>
      <w:r w:rsidR="00E96A5A">
        <w:rPr>
          <w:rFonts w:ascii="Arial" w:eastAsia="Calibri" w:hAnsi="Arial" w:cs="Arial"/>
          <w:strike/>
          <w:color w:val="002060"/>
        </w:rPr>
        <w:t xml:space="preserve"> </w:t>
      </w:r>
      <w:r w:rsidR="00631E6D">
        <w:rPr>
          <w:rFonts w:ascii="Arial" w:eastAsia="Calibri" w:hAnsi="Arial" w:cs="Arial"/>
          <w:color w:val="002060"/>
          <w:highlight w:val="yellow"/>
        </w:rPr>
        <w:t>Výjimku má právo udělit po hlasování pouze VV ČSLH.</w:t>
      </w:r>
    </w:p>
    <w:p w14:paraId="5712DF14" w14:textId="77777777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Licence Akademie ČH se přiděluje na dobu určitou od 1.5. do 30.4.</w:t>
      </w:r>
    </w:p>
    <w:p w14:paraId="59B11522" w14:textId="0884508D" w:rsidR="001A6A39" w:rsidRPr="00877C76" w:rsidRDefault="001A6A39" w:rsidP="001A6A39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ČSLH si vyhrazuje právo kdykoliv během sezóny odebrat licenci v případě, že byly v žádosti o přidělení Licence Akademie ČH uvedeny nepravdivé údaje, že byly vážně porušeny podmínky činnosti Akademie ČH nebo dochází k jejich opakovanému neplnění.  </w:t>
      </w:r>
    </w:p>
    <w:p w14:paraId="7984ABB0" w14:textId="77777777" w:rsidR="001A6A39" w:rsidRPr="00877C76" w:rsidRDefault="001A6A39" w:rsidP="001A6A39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bookmarkStart w:id="14" w:name="_Hlk64969611"/>
      <w:bookmarkEnd w:id="9"/>
      <w:r w:rsidRPr="00877C76">
        <w:rPr>
          <w:rFonts w:ascii="Arial" w:eastAsia="Calibri" w:hAnsi="Arial" w:cs="Arial"/>
          <w:b/>
          <w:bCs/>
          <w:color w:val="002060"/>
          <w:u w:val="single"/>
        </w:rPr>
        <w:t>Podmínky licenčního řízení (</w:t>
      </w:r>
      <w:bookmarkStart w:id="15" w:name="_Hlk64981731"/>
      <w:r w:rsidRPr="00877C76">
        <w:rPr>
          <w:rFonts w:ascii="Arial" w:eastAsia="Calibri" w:hAnsi="Arial" w:cs="Arial"/>
          <w:b/>
          <w:bCs/>
          <w:color w:val="002060"/>
          <w:u w:val="single"/>
        </w:rPr>
        <w:t xml:space="preserve">podrobný popis podmínek </w:t>
      </w:r>
      <w:bookmarkEnd w:id="15"/>
      <w:r w:rsidRPr="00877C76">
        <w:rPr>
          <w:rFonts w:ascii="Arial" w:eastAsia="Calibri" w:hAnsi="Arial" w:cs="Arial"/>
          <w:b/>
          <w:bCs/>
          <w:color w:val="002060"/>
          <w:u w:val="single"/>
        </w:rPr>
        <w:t>– Příloha 1)</w:t>
      </w:r>
    </w:p>
    <w:p w14:paraId="71BB862E" w14:textId="77777777" w:rsidR="001A6A39" w:rsidRPr="00877C76" w:rsidRDefault="001A6A39" w:rsidP="00877C76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bookmarkStart w:id="16" w:name="_Hlk65315852"/>
      <w:r w:rsidRPr="00877C76">
        <w:rPr>
          <w:rFonts w:ascii="Arial" w:eastAsia="Calibri" w:hAnsi="Arial" w:cs="Arial"/>
          <w:color w:val="002060"/>
        </w:rPr>
        <w:t xml:space="preserve">Licence Akademie ČH může být přidělena pouze takovému klubu, </w:t>
      </w:r>
      <w:bookmarkEnd w:id="16"/>
      <w:r w:rsidRPr="00877C76">
        <w:rPr>
          <w:rFonts w:ascii="Arial" w:eastAsia="Calibri" w:hAnsi="Arial" w:cs="Arial"/>
          <w:color w:val="002060"/>
        </w:rPr>
        <w:t>který splňuje Podmínky licenčního řízení v oblastech:</w:t>
      </w:r>
    </w:p>
    <w:p w14:paraId="42178DAB" w14:textId="7E2FDF4F" w:rsidR="001A6A39" w:rsidRPr="00877C76" w:rsidRDefault="001A6A39" w:rsidP="00877C76">
      <w:pPr>
        <w:pStyle w:val="Odstavecseseznamem"/>
        <w:numPr>
          <w:ilvl w:val="1"/>
          <w:numId w:val="26"/>
        </w:numPr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rozsah sportovní infrastruktury </w:t>
      </w:r>
    </w:p>
    <w:bookmarkEnd w:id="14"/>
    <w:p w14:paraId="1CA2B5CF" w14:textId="36B26A26" w:rsidR="001A6A39" w:rsidRPr="00877C76" w:rsidRDefault="001A6A39" w:rsidP="00877C76">
      <w:pPr>
        <w:pStyle w:val="Odstavecseseznamem"/>
        <w:numPr>
          <w:ilvl w:val="1"/>
          <w:numId w:val="26"/>
        </w:numPr>
        <w:spacing w:after="20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servisní služby</w:t>
      </w:r>
    </w:p>
    <w:p w14:paraId="29259420" w14:textId="759F0E9D" w:rsidR="001A6A39" w:rsidRPr="00877C76" w:rsidRDefault="001A6A39" w:rsidP="00877C76">
      <w:pPr>
        <w:pStyle w:val="Odstavecseseznamem"/>
        <w:numPr>
          <w:ilvl w:val="1"/>
          <w:numId w:val="26"/>
        </w:numPr>
        <w:spacing w:after="20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personální obsazení</w:t>
      </w:r>
    </w:p>
    <w:p w14:paraId="21B065DF" w14:textId="7200A2EE" w:rsidR="001A6A39" w:rsidRPr="00877C76" w:rsidRDefault="001A6A39" w:rsidP="00877C76">
      <w:pPr>
        <w:pStyle w:val="Odstavecseseznamem"/>
        <w:numPr>
          <w:ilvl w:val="1"/>
          <w:numId w:val="26"/>
        </w:numPr>
        <w:spacing w:after="20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mezinárodní program </w:t>
      </w:r>
    </w:p>
    <w:p w14:paraId="0740D21D" w14:textId="1D777515" w:rsidR="001A6A39" w:rsidRPr="00877C76" w:rsidRDefault="001A6A39" w:rsidP="00877C76">
      <w:pPr>
        <w:pStyle w:val="Odstavecseseznamem"/>
        <w:numPr>
          <w:ilvl w:val="1"/>
          <w:numId w:val="26"/>
        </w:numPr>
        <w:spacing w:after="20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metodické zabezpečení Akademie ČH </w:t>
      </w:r>
    </w:p>
    <w:p w14:paraId="5CC95B8E" w14:textId="022EAC49" w:rsidR="001A6A39" w:rsidRPr="00237EBD" w:rsidRDefault="001A6A39" w:rsidP="00877C76">
      <w:pPr>
        <w:pStyle w:val="Odstavecseseznamem"/>
        <w:numPr>
          <w:ilvl w:val="1"/>
          <w:numId w:val="26"/>
        </w:numPr>
        <w:spacing w:after="200" w:line="276" w:lineRule="auto"/>
        <w:ind w:left="1276" w:hanging="567"/>
        <w:jc w:val="both"/>
        <w:rPr>
          <w:rFonts w:ascii="Arial" w:eastAsia="Calibri" w:hAnsi="Arial" w:cs="Arial"/>
          <w:color w:val="002060"/>
          <w:highlight w:val="yellow"/>
        </w:rPr>
      </w:pPr>
      <w:r w:rsidRPr="00237EBD">
        <w:rPr>
          <w:rFonts w:ascii="Arial" w:eastAsia="Calibri" w:hAnsi="Arial" w:cs="Arial"/>
          <w:strike/>
          <w:color w:val="002060"/>
        </w:rPr>
        <w:t>metodické vedení Spádové oblasti ČH</w:t>
      </w:r>
      <w:r w:rsidRPr="00877C76">
        <w:rPr>
          <w:rFonts w:ascii="Arial" w:eastAsia="Calibri" w:hAnsi="Arial" w:cs="Arial"/>
          <w:color w:val="002060"/>
        </w:rPr>
        <w:t xml:space="preserve"> </w:t>
      </w:r>
      <w:r w:rsidR="00237EBD" w:rsidRPr="00237EBD">
        <w:rPr>
          <w:rFonts w:ascii="Arial" w:eastAsia="Calibri" w:hAnsi="Arial" w:cs="Arial"/>
          <w:color w:val="002060"/>
          <w:highlight w:val="yellow"/>
        </w:rPr>
        <w:t>spolupráce v regionu</w:t>
      </w:r>
    </w:p>
    <w:p w14:paraId="33CA3931" w14:textId="69400EF6" w:rsidR="001A6A39" w:rsidRPr="00877C76" w:rsidRDefault="001A6A39" w:rsidP="00877C76">
      <w:pPr>
        <w:pStyle w:val="Odstavecseseznamem"/>
        <w:numPr>
          <w:ilvl w:val="1"/>
          <w:numId w:val="26"/>
        </w:numPr>
        <w:spacing w:after="20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škola a studium hráčů Akademie ČH</w:t>
      </w:r>
    </w:p>
    <w:p w14:paraId="7000E823" w14:textId="598AE2A2" w:rsidR="001A6A39" w:rsidRPr="00877C76" w:rsidRDefault="001A6A39" w:rsidP="00877C76">
      <w:pPr>
        <w:pStyle w:val="Odstavecseseznamem"/>
        <w:numPr>
          <w:ilvl w:val="1"/>
          <w:numId w:val="26"/>
        </w:numPr>
        <w:spacing w:after="20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lastRenderedPageBreak/>
        <w:t>kondiční připravenost – povinné testování</w:t>
      </w:r>
    </w:p>
    <w:p w14:paraId="6DD670A9" w14:textId="77777777" w:rsidR="001A6A39" w:rsidRPr="00877C76" w:rsidRDefault="001A6A39" w:rsidP="00877C76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Arial" w:eastAsia="Calibri" w:hAnsi="Arial" w:cs="Arial"/>
          <w:color w:val="002060"/>
        </w:rPr>
      </w:pPr>
      <w:bookmarkStart w:id="17" w:name="_Hlk64969695"/>
      <w:r w:rsidRPr="00877C76">
        <w:rPr>
          <w:rFonts w:ascii="Arial" w:eastAsia="Calibri" w:hAnsi="Arial" w:cs="Arial"/>
          <w:color w:val="002060"/>
        </w:rPr>
        <w:t>ve všech oblastech jsou stanoveny 3 úrovně plnění:</w:t>
      </w:r>
    </w:p>
    <w:bookmarkEnd w:id="17"/>
    <w:p w14:paraId="56ACFD9A" w14:textId="068368F8" w:rsidR="001A6A39" w:rsidRPr="00877C76" w:rsidRDefault="001A6A39" w:rsidP="00877C76">
      <w:pPr>
        <w:spacing w:after="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2.1.</w:t>
      </w:r>
      <w:r w:rsidR="00877C76">
        <w:rPr>
          <w:rFonts w:ascii="Arial" w:eastAsia="Calibri" w:hAnsi="Arial" w:cs="Arial"/>
          <w:color w:val="002060"/>
        </w:rPr>
        <w:tab/>
      </w:r>
      <w:r w:rsidRPr="00877C76">
        <w:rPr>
          <w:rFonts w:ascii="Arial" w:eastAsia="Calibri" w:hAnsi="Arial" w:cs="Arial"/>
          <w:b/>
          <w:bCs/>
          <w:color w:val="002060"/>
        </w:rPr>
        <w:t>Základ</w:t>
      </w:r>
      <w:r w:rsidRPr="00877C76">
        <w:rPr>
          <w:rFonts w:ascii="Arial" w:eastAsia="Calibri" w:hAnsi="Arial" w:cs="Arial"/>
          <w:color w:val="002060"/>
        </w:rPr>
        <w:t xml:space="preserve"> – </w:t>
      </w:r>
      <w:r w:rsidRPr="00877C76">
        <w:rPr>
          <w:rFonts w:ascii="Arial" w:eastAsia="Calibri" w:hAnsi="Arial" w:cs="Arial"/>
          <w:b/>
          <w:bCs/>
          <w:color w:val="002060"/>
        </w:rPr>
        <w:t>nezbytné minimum pro získání Licence Akademie ČH.</w:t>
      </w:r>
      <w:r w:rsidRPr="00877C76">
        <w:rPr>
          <w:rFonts w:ascii="Arial" w:eastAsia="Calibri" w:hAnsi="Arial" w:cs="Arial"/>
          <w:color w:val="002060"/>
        </w:rPr>
        <w:t xml:space="preserve"> </w:t>
      </w:r>
    </w:p>
    <w:p w14:paraId="4589E0AD" w14:textId="7A5E96BB" w:rsidR="001A6A39" w:rsidRPr="00877C76" w:rsidRDefault="001A6A39" w:rsidP="00877C76">
      <w:pPr>
        <w:spacing w:after="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2.2.</w:t>
      </w:r>
      <w:r w:rsidR="00877C76">
        <w:rPr>
          <w:rFonts w:ascii="Arial" w:eastAsia="Calibri" w:hAnsi="Arial" w:cs="Arial"/>
          <w:color w:val="002060"/>
        </w:rPr>
        <w:tab/>
      </w:r>
      <w:r w:rsidRPr="00877C76">
        <w:rPr>
          <w:rFonts w:ascii="Arial" w:eastAsia="Calibri" w:hAnsi="Arial" w:cs="Arial"/>
          <w:b/>
          <w:bCs/>
          <w:color w:val="002060"/>
        </w:rPr>
        <w:t>Standard</w:t>
      </w:r>
      <w:r w:rsidRPr="00877C76">
        <w:rPr>
          <w:rFonts w:ascii="Arial" w:eastAsia="Calibri" w:hAnsi="Arial" w:cs="Arial"/>
          <w:color w:val="002060"/>
        </w:rPr>
        <w:t xml:space="preserve"> – plnění podmínek v rozsahu odpovídajícímu současným potřebám, vhodným pro optimální rozvoj mladých hráčů dle představ </w:t>
      </w:r>
    </w:p>
    <w:p w14:paraId="557D1D9F" w14:textId="19C97D52" w:rsidR="001A6A39" w:rsidRPr="00877C76" w:rsidRDefault="001A6A39" w:rsidP="00877C76">
      <w:pPr>
        <w:spacing w:after="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      </w:t>
      </w:r>
      <w:r w:rsidR="00877C76">
        <w:rPr>
          <w:rFonts w:ascii="Arial" w:eastAsia="Calibri" w:hAnsi="Arial" w:cs="Arial"/>
          <w:color w:val="002060"/>
        </w:rPr>
        <w:tab/>
      </w:r>
      <w:r w:rsidRPr="00877C76">
        <w:rPr>
          <w:rFonts w:ascii="Arial" w:eastAsia="Calibri" w:hAnsi="Arial" w:cs="Arial"/>
          <w:color w:val="002060"/>
        </w:rPr>
        <w:t xml:space="preserve">ČSLH. </w:t>
      </w:r>
    </w:p>
    <w:p w14:paraId="3BE62F42" w14:textId="6309A0A7" w:rsidR="001A6A39" w:rsidRPr="00877C76" w:rsidRDefault="001A6A39" w:rsidP="009667C3">
      <w:pPr>
        <w:spacing w:after="0" w:line="276" w:lineRule="auto"/>
        <w:ind w:left="1276" w:hanging="567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2.3.</w:t>
      </w:r>
      <w:r w:rsidR="009667C3">
        <w:rPr>
          <w:rFonts w:ascii="Arial" w:eastAsia="Calibri" w:hAnsi="Arial" w:cs="Arial"/>
          <w:color w:val="002060"/>
        </w:rPr>
        <w:tab/>
      </w:r>
      <w:r w:rsidRPr="00877C76">
        <w:rPr>
          <w:rFonts w:ascii="Arial" w:eastAsia="Calibri" w:hAnsi="Arial" w:cs="Arial"/>
          <w:b/>
          <w:bCs/>
          <w:color w:val="002060"/>
        </w:rPr>
        <w:t>Premium</w:t>
      </w:r>
      <w:r w:rsidRPr="00877C76">
        <w:rPr>
          <w:rFonts w:ascii="Arial" w:eastAsia="Calibri" w:hAnsi="Arial" w:cs="Arial"/>
          <w:color w:val="002060"/>
        </w:rPr>
        <w:t xml:space="preserve"> – vrcholná úroveň převyšující standardy v ostatních zemích. </w:t>
      </w:r>
    </w:p>
    <w:p w14:paraId="0EBE4564" w14:textId="77777777" w:rsidR="009667C3" w:rsidRDefault="001A6A39" w:rsidP="009667C3">
      <w:pPr>
        <w:pStyle w:val="Odstavecseseznamem"/>
        <w:numPr>
          <w:ilvl w:val="0"/>
          <w:numId w:val="26"/>
        </w:numPr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Licence Akademie ČH může být přidělena pouze takovému klubu, který řádně vyúčtoval v předchozích letech všechny dotace od ČSLH.</w:t>
      </w:r>
      <w:bookmarkStart w:id="18" w:name="_Hlk65316348"/>
    </w:p>
    <w:p w14:paraId="0E6117E3" w14:textId="77777777" w:rsidR="009667C3" w:rsidRDefault="001A6A39" w:rsidP="009667C3">
      <w:pPr>
        <w:pStyle w:val="Odstavecseseznamem"/>
        <w:numPr>
          <w:ilvl w:val="0"/>
          <w:numId w:val="26"/>
        </w:numPr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color w:val="002060"/>
        </w:rPr>
        <w:t xml:space="preserve">Licence Akademie ČH může být přidělena pouze takovému klubu, který </w:t>
      </w:r>
      <w:bookmarkEnd w:id="18"/>
      <w:r w:rsidRPr="009667C3">
        <w:rPr>
          <w:rFonts w:ascii="Arial" w:eastAsia="Calibri" w:hAnsi="Arial" w:cs="Arial"/>
          <w:color w:val="002060"/>
        </w:rPr>
        <w:t>odevzdá Žádost o zařazení do licenčního řízení se všemi povinnými přílohami v řádném termínu.</w:t>
      </w:r>
    </w:p>
    <w:p w14:paraId="35711F06" w14:textId="23CC840A" w:rsidR="009667C3" w:rsidRPr="00631E6D" w:rsidRDefault="001A6A39" w:rsidP="009667C3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ascii="Arial" w:eastAsia="Calibri" w:hAnsi="Arial" w:cs="Arial"/>
          <w:strike/>
          <w:color w:val="002060"/>
          <w:highlight w:val="yellow"/>
        </w:rPr>
      </w:pPr>
      <w:r w:rsidRPr="00631E6D">
        <w:rPr>
          <w:rFonts w:ascii="Arial" w:eastAsia="Calibri" w:hAnsi="Arial" w:cs="Arial"/>
          <w:color w:val="002060"/>
        </w:rPr>
        <w:t xml:space="preserve">Podmínky licenčního řízení jsou neměnné </w:t>
      </w:r>
      <w:r w:rsidRPr="00631E6D">
        <w:rPr>
          <w:rFonts w:ascii="Arial" w:eastAsia="Calibri" w:hAnsi="Arial" w:cs="Arial"/>
          <w:strike/>
          <w:color w:val="002060"/>
        </w:rPr>
        <w:t>a neumožňují ze strany ČSLH udělování jakýchkoliv výjimek.</w:t>
      </w:r>
      <w:r w:rsidR="00631E6D" w:rsidRPr="00631E6D">
        <w:rPr>
          <w:rFonts w:ascii="Arial" w:eastAsia="Calibri" w:hAnsi="Arial" w:cs="Arial"/>
          <w:color w:val="002060"/>
        </w:rPr>
        <w:t xml:space="preserve"> </w:t>
      </w:r>
      <w:r w:rsidR="00631E6D" w:rsidRPr="00631E6D">
        <w:rPr>
          <w:rFonts w:ascii="Arial" w:eastAsia="Calibri" w:hAnsi="Arial" w:cs="Arial"/>
          <w:color w:val="002060"/>
          <w:highlight w:val="yellow"/>
        </w:rPr>
        <w:t>Výjimku má právo udělit po hlasování pouze VV ČSLH.</w:t>
      </w:r>
    </w:p>
    <w:p w14:paraId="2DEC6644" w14:textId="4F2ABBBD" w:rsidR="001A6A39" w:rsidRPr="00896A4F" w:rsidRDefault="001A6A39" w:rsidP="009667C3">
      <w:pPr>
        <w:pStyle w:val="Odstavecseseznamem"/>
        <w:numPr>
          <w:ilvl w:val="0"/>
          <w:numId w:val="26"/>
        </w:numPr>
        <w:rPr>
          <w:rFonts w:ascii="Arial" w:eastAsia="Calibri" w:hAnsi="Arial" w:cs="Arial"/>
          <w:strike/>
          <w:color w:val="002060"/>
        </w:rPr>
      </w:pPr>
      <w:r w:rsidRPr="00896A4F">
        <w:rPr>
          <w:rFonts w:ascii="Arial" w:eastAsia="Calibri" w:hAnsi="Arial" w:cs="Arial"/>
          <w:strike/>
          <w:color w:val="002060"/>
        </w:rPr>
        <w:t xml:space="preserve">rozsah, úroveň a funkčnost plnění ve vybraných oblastech posuzuje volená </w:t>
      </w:r>
      <w:bookmarkStart w:id="19" w:name="_Hlk64973936"/>
      <w:r w:rsidRPr="00896A4F">
        <w:rPr>
          <w:rFonts w:ascii="Arial" w:eastAsia="Calibri" w:hAnsi="Arial" w:cs="Arial"/>
          <w:strike/>
          <w:color w:val="002060"/>
        </w:rPr>
        <w:t>pětičlenná Komise projektu Akademií ČH</w:t>
      </w:r>
      <w:bookmarkEnd w:id="19"/>
      <w:r w:rsidRPr="00896A4F">
        <w:rPr>
          <w:rFonts w:ascii="Arial" w:eastAsia="Calibri" w:hAnsi="Arial" w:cs="Arial"/>
          <w:strike/>
          <w:color w:val="002060"/>
        </w:rPr>
        <w:t>, kterou tvoří 3 členové z ČSLH (nominuje svaz) a 2 členové z Akademií ČH (nominují kluby).</w:t>
      </w:r>
    </w:p>
    <w:p w14:paraId="611BFCBE" w14:textId="77777777" w:rsidR="001A6A39" w:rsidRPr="00877C76" w:rsidRDefault="001A6A39" w:rsidP="001A6A39">
      <w:pPr>
        <w:spacing w:after="0" w:line="276" w:lineRule="auto"/>
        <w:jc w:val="both"/>
        <w:rPr>
          <w:rFonts w:ascii="Arial" w:eastAsia="Calibri" w:hAnsi="Arial" w:cs="Arial"/>
          <w:color w:val="002060"/>
        </w:rPr>
      </w:pPr>
    </w:p>
    <w:p w14:paraId="09BBEE27" w14:textId="77777777" w:rsidR="001A6A39" w:rsidRPr="00877C76" w:rsidRDefault="001A6A39" w:rsidP="001A6A39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r w:rsidRPr="00877C76">
        <w:rPr>
          <w:rFonts w:ascii="Arial" w:eastAsia="Calibri" w:hAnsi="Arial" w:cs="Arial"/>
          <w:b/>
          <w:bCs/>
          <w:color w:val="002060"/>
          <w:u w:val="single"/>
        </w:rPr>
        <w:t>Žádost o zařazení do licenčního řízení (formulář žádosti o dotaci – Příloha 2)</w:t>
      </w:r>
    </w:p>
    <w:p w14:paraId="09ABFB94" w14:textId="77777777" w:rsidR="001A6A39" w:rsidRPr="00877C76" w:rsidRDefault="001A6A39" w:rsidP="009667C3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bookmarkStart w:id="20" w:name="_Hlk65316592"/>
      <w:r w:rsidRPr="00877C76">
        <w:rPr>
          <w:rFonts w:ascii="Arial" w:eastAsia="Calibri" w:hAnsi="Arial" w:cs="Arial"/>
          <w:color w:val="002060"/>
        </w:rPr>
        <w:t>žádost o zařazení do licenčního řízení musí obsahovat následující dokumenty:</w:t>
      </w:r>
    </w:p>
    <w:p w14:paraId="25DF1317" w14:textId="02F25927" w:rsidR="001A6A39" w:rsidRPr="00877C76" w:rsidRDefault="001A6A39" w:rsidP="009667C3">
      <w:pPr>
        <w:pStyle w:val="Odstavecseseznamem"/>
        <w:numPr>
          <w:ilvl w:val="1"/>
          <w:numId w:val="27"/>
        </w:numPr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vyplněný předepsaný formulář žádosti </w:t>
      </w:r>
      <w:bookmarkStart w:id="21" w:name="_Hlk65315429"/>
      <w:r w:rsidRPr="00877C76">
        <w:rPr>
          <w:rFonts w:ascii="Arial" w:eastAsia="Calibri" w:hAnsi="Arial" w:cs="Arial"/>
          <w:color w:val="002060"/>
        </w:rPr>
        <w:t>s razítkem a podpisem statutárního zástupce spolku</w:t>
      </w:r>
      <w:bookmarkEnd w:id="21"/>
      <w:r w:rsidRPr="00877C76">
        <w:rPr>
          <w:rFonts w:ascii="Arial" w:eastAsia="Calibri" w:hAnsi="Arial" w:cs="Arial"/>
          <w:color w:val="002060"/>
        </w:rPr>
        <w:t>.</w:t>
      </w:r>
    </w:p>
    <w:p w14:paraId="79EC2747" w14:textId="2652DDCC" w:rsidR="001A6A39" w:rsidRPr="00877C76" w:rsidRDefault="001A6A39" w:rsidP="009667C3">
      <w:pPr>
        <w:pStyle w:val="Odstavecseseznamem"/>
        <w:numPr>
          <w:ilvl w:val="1"/>
          <w:numId w:val="27"/>
        </w:numPr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povinné přílohy:</w:t>
      </w:r>
    </w:p>
    <w:p w14:paraId="73ABCB65" w14:textId="77777777" w:rsidR="001A6A39" w:rsidRPr="00877C76" w:rsidRDefault="001A6A39" w:rsidP="009667C3">
      <w:pPr>
        <w:pStyle w:val="Odstavecseseznamem"/>
        <w:numPr>
          <w:ilvl w:val="2"/>
          <w:numId w:val="27"/>
        </w:numPr>
        <w:ind w:left="1701" w:hanging="425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čestné prohlášení o bezdlužnosti žadatele</w:t>
      </w:r>
      <w:r w:rsidRPr="00877C76">
        <w:rPr>
          <w:rFonts w:ascii="Arial" w:hAnsi="Arial" w:cs="Arial"/>
        </w:rPr>
        <w:t xml:space="preserve"> </w:t>
      </w:r>
      <w:r w:rsidRPr="00877C76">
        <w:rPr>
          <w:rFonts w:ascii="Arial" w:eastAsia="Calibri" w:hAnsi="Arial" w:cs="Arial"/>
          <w:color w:val="002060"/>
        </w:rPr>
        <w:t xml:space="preserve">s razítkem a podpisem statutárního zástupce spolku. </w:t>
      </w:r>
    </w:p>
    <w:bookmarkEnd w:id="20"/>
    <w:p w14:paraId="20A6E498" w14:textId="77777777" w:rsidR="001A6A39" w:rsidRPr="00877C76" w:rsidRDefault="001A6A39" w:rsidP="009667C3">
      <w:pPr>
        <w:pStyle w:val="Odstavecseseznamem"/>
        <w:numPr>
          <w:ilvl w:val="2"/>
          <w:numId w:val="27"/>
        </w:numPr>
        <w:ind w:left="1701" w:hanging="425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celoroční cyklus rozpracovaný do měsíčních a týdenních cyklů.</w:t>
      </w:r>
    </w:p>
    <w:p w14:paraId="3D9C5B48" w14:textId="77777777" w:rsidR="001A6A39" w:rsidRPr="00877C76" w:rsidRDefault="001A6A39" w:rsidP="009667C3">
      <w:pPr>
        <w:pStyle w:val="Odstavecseseznamem"/>
        <w:numPr>
          <w:ilvl w:val="2"/>
          <w:numId w:val="27"/>
        </w:numPr>
        <w:ind w:left="1701" w:hanging="425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systém a plán rozvoje individuálních dovedností. </w:t>
      </w:r>
    </w:p>
    <w:p w14:paraId="3266BE9C" w14:textId="77777777" w:rsidR="001A6A39" w:rsidRPr="00877C76" w:rsidRDefault="001A6A39" w:rsidP="009667C3">
      <w:pPr>
        <w:pStyle w:val="Odstavecseseznamem"/>
        <w:numPr>
          <w:ilvl w:val="2"/>
          <w:numId w:val="27"/>
        </w:numPr>
        <w:ind w:left="1701" w:hanging="425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koncept hry pro kategorie dorostu a juniorů.</w:t>
      </w:r>
    </w:p>
    <w:p w14:paraId="2AAB3E44" w14:textId="77777777" w:rsidR="001A6A39" w:rsidRPr="00877C76" w:rsidRDefault="001A6A39" w:rsidP="009667C3">
      <w:pPr>
        <w:pStyle w:val="Odstavecseseznamem"/>
        <w:numPr>
          <w:ilvl w:val="2"/>
          <w:numId w:val="27"/>
        </w:numPr>
        <w:ind w:left="1701" w:hanging="425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plán tréninků na týmovou spolupráci.</w:t>
      </w:r>
    </w:p>
    <w:p w14:paraId="06807725" w14:textId="77777777" w:rsidR="001A6A39" w:rsidRPr="00877C76" w:rsidRDefault="001A6A39" w:rsidP="009667C3">
      <w:pPr>
        <w:pStyle w:val="Odstavecseseznamem"/>
        <w:numPr>
          <w:ilvl w:val="2"/>
          <w:numId w:val="27"/>
        </w:numPr>
        <w:ind w:left="1701" w:hanging="425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plán rozvoje mimořádně talentovaných jedinců.</w:t>
      </w:r>
    </w:p>
    <w:p w14:paraId="60BB61A9" w14:textId="77777777" w:rsidR="009667C3" w:rsidRDefault="001A6A39" w:rsidP="009667C3">
      <w:pPr>
        <w:pStyle w:val="Odstavecseseznamem"/>
        <w:numPr>
          <w:ilvl w:val="0"/>
          <w:numId w:val="27"/>
        </w:numPr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odevzdáním žádosti žadatel potvrzuje pravost uvedených údajů.</w:t>
      </w:r>
    </w:p>
    <w:p w14:paraId="0B5442CB" w14:textId="77777777" w:rsidR="009667C3" w:rsidRDefault="001A6A39" w:rsidP="009667C3">
      <w:pPr>
        <w:pStyle w:val="Odstavecseseznamem"/>
        <w:numPr>
          <w:ilvl w:val="0"/>
          <w:numId w:val="27"/>
        </w:numPr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color w:val="002060"/>
        </w:rPr>
        <w:t>odevzdáním žádosti vyslovuje žadatel souhlas s evidencí osobních údajů.</w:t>
      </w:r>
    </w:p>
    <w:p w14:paraId="301F7194" w14:textId="47907138" w:rsidR="001A6A39" w:rsidRPr="009667C3" w:rsidRDefault="001A6A39" w:rsidP="009667C3">
      <w:pPr>
        <w:pStyle w:val="Odstavecseseznamem"/>
        <w:numPr>
          <w:ilvl w:val="0"/>
          <w:numId w:val="27"/>
        </w:numPr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color w:val="002060"/>
        </w:rPr>
        <w:t>odevzdáním žádosti vyslovuje žadatel souhlas s podmínkami činnosti, hodnocení a financování Akademií ČH ze strany ČSLH.</w:t>
      </w:r>
    </w:p>
    <w:p w14:paraId="3AC7F406" w14:textId="77777777" w:rsidR="009667C3" w:rsidRDefault="009667C3">
      <w:pPr>
        <w:rPr>
          <w:rFonts w:ascii="Arial" w:eastAsia="Calibri" w:hAnsi="Arial" w:cs="Arial"/>
          <w:b/>
          <w:bCs/>
          <w:color w:val="002060"/>
          <w:u w:val="single"/>
        </w:rPr>
      </w:pPr>
      <w:bookmarkStart w:id="22" w:name="_Hlk64970825"/>
      <w:r>
        <w:rPr>
          <w:rFonts w:ascii="Arial" w:eastAsia="Calibri" w:hAnsi="Arial" w:cs="Arial"/>
          <w:b/>
          <w:bCs/>
          <w:color w:val="002060"/>
          <w:u w:val="single"/>
        </w:rPr>
        <w:br w:type="page"/>
      </w:r>
    </w:p>
    <w:p w14:paraId="238EA176" w14:textId="3A932A3B" w:rsidR="001A6A39" w:rsidRPr="00877C76" w:rsidRDefault="001A6A39" w:rsidP="001A6A39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r w:rsidRPr="00877C76">
        <w:rPr>
          <w:rFonts w:ascii="Arial" w:eastAsia="Calibri" w:hAnsi="Arial" w:cs="Arial"/>
          <w:b/>
          <w:bCs/>
          <w:color w:val="002060"/>
          <w:u w:val="single"/>
        </w:rPr>
        <w:lastRenderedPageBreak/>
        <w:t>Harmonogram licenčního řízení</w:t>
      </w:r>
    </w:p>
    <w:p w14:paraId="31D4F107" w14:textId="77777777" w:rsidR="001A6A39" w:rsidRPr="00877C76" w:rsidRDefault="001A6A39" w:rsidP="009667C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vymezení pojmů:</w:t>
      </w:r>
    </w:p>
    <w:p w14:paraId="512F661E" w14:textId="77777777" w:rsidR="001A6A39" w:rsidRPr="00877C76" w:rsidRDefault="001A6A39" w:rsidP="009667C3">
      <w:pPr>
        <w:pStyle w:val="Odstavecseseznamem"/>
        <w:numPr>
          <w:ilvl w:val="1"/>
          <w:numId w:val="28"/>
        </w:numPr>
        <w:spacing w:line="240" w:lineRule="auto"/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hodnotící období, získávání dat a podkladů pro vytvoření víceletého Klubového mládežnického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 xml:space="preserve"> ČSLH (dále jen Mládežnická sezóna).</w:t>
      </w:r>
    </w:p>
    <w:p w14:paraId="226D7F2B" w14:textId="5B4F21EF" w:rsidR="001A6A39" w:rsidRPr="00877C76" w:rsidRDefault="001A6A39" w:rsidP="009667C3">
      <w:pPr>
        <w:pStyle w:val="Odstavecseseznamem"/>
        <w:numPr>
          <w:ilvl w:val="1"/>
          <w:numId w:val="28"/>
        </w:numPr>
        <w:spacing w:after="0" w:line="240" w:lineRule="auto"/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soutěžní sezóna klubů ČH od 1.5. do 30.4. (dále jen Soutěžní sezóna)</w:t>
      </w:r>
    </w:p>
    <w:p w14:paraId="5DB4482C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b/>
          <w:bCs/>
          <w:color w:val="002060"/>
        </w:rPr>
      </w:pPr>
    </w:p>
    <w:p w14:paraId="1A2995EA" w14:textId="77777777" w:rsidR="009667C3" w:rsidRDefault="001A6A39" w:rsidP="009667C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Mládežnická sezóna pro vytvoření Klubového mládežnického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 xml:space="preserve"> ČSLH </w:t>
      </w:r>
      <w:r w:rsidRPr="000601B2">
        <w:rPr>
          <w:rFonts w:ascii="Arial" w:eastAsia="Calibri" w:hAnsi="Arial" w:cs="Arial"/>
          <w:strike/>
          <w:color w:val="002060"/>
        </w:rPr>
        <w:t>za účelem diferencovaného financování v projektu Akademií ČH</w:t>
      </w:r>
      <w:r w:rsidRPr="00877C76">
        <w:rPr>
          <w:rFonts w:ascii="Arial" w:eastAsia="Calibri" w:hAnsi="Arial" w:cs="Arial"/>
          <w:color w:val="002060"/>
        </w:rPr>
        <w:t xml:space="preserve"> probíhá od 1.8. do 30.6. a zahrnuje následující události (pokud vyšší moc nestanoví jinak):</w:t>
      </w:r>
      <w:bookmarkStart w:id="23" w:name="_Hlk65326231"/>
    </w:p>
    <w:p w14:paraId="4061250D" w14:textId="77777777" w:rsidR="009667C3" w:rsidRDefault="001A6A39" w:rsidP="009667C3">
      <w:pPr>
        <w:pStyle w:val="Odstavecseseznamem"/>
        <w:numPr>
          <w:ilvl w:val="1"/>
          <w:numId w:val="41"/>
        </w:numPr>
        <w:spacing w:after="0" w:line="240" w:lineRule="auto"/>
        <w:ind w:left="1276" w:hanging="556"/>
        <w:jc w:val="both"/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b/>
          <w:bCs/>
          <w:color w:val="002060"/>
        </w:rPr>
        <w:t xml:space="preserve">srpen </w:t>
      </w:r>
      <w:r w:rsidRPr="009667C3">
        <w:rPr>
          <w:rFonts w:ascii="Arial" w:eastAsia="Calibri" w:hAnsi="Arial" w:cs="Arial"/>
          <w:color w:val="002060"/>
        </w:rPr>
        <w:t xml:space="preserve">–Hlinka </w:t>
      </w:r>
      <w:proofErr w:type="spellStart"/>
      <w:r w:rsidRPr="009667C3">
        <w:rPr>
          <w:rFonts w:ascii="Arial" w:eastAsia="Calibri" w:hAnsi="Arial" w:cs="Arial"/>
          <w:color w:val="002060"/>
        </w:rPr>
        <w:t>Gretzky</w:t>
      </w:r>
      <w:proofErr w:type="spellEnd"/>
      <w:r w:rsidRPr="009667C3">
        <w:rPr>
          <w:rFonts w:ascii="Arial" w:eastAsia="Calibri" w:hAnsi="Arial" w:cs="Arial"/>
          <w:color w:val="002060"/>
        </w:rPr>
        <w:t xml:space="preserve"> Cup.</w:t>
      </w:r>
    </w:p>
    <w:p w14:paraId="14338475" w14:textId="77777777" w:rsidR="009667C3" w:rsidRDefault="001A6A39" w:rsidP="009667C3">
      <w:pPr>
        <w:pStyle w:val="Odstavecseseznamem"/>
        <w:numPr>
          <w:ilvl w:val="1"/>
          <w:numId w:val="41"/>
        </w:numPr>
        <w:spacing w:after="0" w:line="240" w:lineRule="auto"/>
        <w:ind w:left="1276" w:hanging="556"/>
        <w:jc w:val="both"/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b/>
          <w:bCs/>
          <w:color w:val="002060"/>
        </w:rPr>
        <w:t xml:space="preserve">prosinec, </w:t>
      </w:r>
      <w:proofErr w:type="gramStart"/>
      <w:r w:rsidRPr="009667C3">
        <w:rPr>
          <w:rFonts w:ascii="Arial" w:eastAsia="Calibri" w:hAnsi="Arial" w:cs="Arial"/>
          <w:b/>
          <w:bCs/>
          <w:color w:val="002060"/>
        </w:rPr>
        <w:t>leden</w:t>
      </w:r>
      <w:r w:rsidRPr="009667C3">
        <w:rPr>
          <w:rFonts w:ascii="Arial" w:eastAsia="Calibri" w:hAnsi="Arial" w:cs="Arial"/>
          <w:color w:val="002060"/>
        </w:rPr>
        <w:t xml:space="preserve">  -</w:t>
      </w:r>
      <w:proofErr w:type="gramEnd"/>
      <w:r w:rsidRPr="009667C3">
        <w:rPr>
          <w:rFonts w:ascii="Arial" w:eastAsia="Calibri" w:hAnsi="Arial" w:cs="Arial"/>
          <w:color w:val="002060"/>
        </w:rPr>
        <w:t xml:space="preserve"> Mistrovsví světa hráčů do 20 let.</w:t>
      </w:r>
      <w:bookmarkEnd w:id="23"/>
    </w:p>
    <w:p w14:paraId="64BAA102" w14:textId="77777777" w:rsidR="009667C3" w:rsidRDefault="001A6A39" w:rsidP="009667C3">
      <w:pPr>
        <w:pStyle w:val="Odstavecseseznamem"/>
        <w:numPr>
          <w:ilvl w:val="1"/>
          <w:numId w:val="41"/>
        </w:numPr>
        <w:spacing w:after="0" w:line="240" w:lineRule="auto"/>
        <w:ind w:left="1276" w:hanging="556"/>
        <w:jc w:val="both"/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b/>
          <w:bCs/>
          <w:color w:val="002060"/>
        </w:rPr>
        <w:t xml:space="preserve">duben </w:t>
      </w:r>
      <w:r w:rsidRPr="009667C3">
        <w:rPr>
          <w:rFonts w:ascii="Arial" w:eastAsia="Calibri" w:hAnsi="Arial" w:cs="Arial"/>
          <w:color w:val="002060"/>
        </w:rPr>
        <w:t>– Mistrovství světa hráčů do 18 let.</w:t>
      </w:r>
    </w:p>
    <w:p w14:paraId="53AB15E6" w14:textId="77777777" w:rsidR="009667C3" w:rsidRDefault="001A6A39" w:rsidP="009667C3">
      <w:pPr>
        <w:pStyle w:val="Odstavecseseznamem"/>
        <w:numPr>
          <w:ilvl w:val="1"/>
          <w:numId w:val="41"/>
        </w:numPr>
        <w:spacing w:after="0" w:line="240" w:lineRule="auto"/>
        <w:ind w:left="1276" w:hanging="556"/>
        <w:jc w:val="both"/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b/>
          <w:bCs/>
          <w:color w:val="002060"/>
        </w:rPr>
        <w:t xml:space="preserve">duben </w:t>
      </w:r>
      <w:r w:rsidRPr="009667C3">
        <w:rPr>
          <w:rFonts w:ascii="Arial" w:eastAsia="Calibri" w:hAnsi="Arial" w:cs="Arial"/>
          <w:color w:val="002060"/>
        </w:rPr>
        <w:t>– konec ELH a evropských soutěží.</w:t>
      </w:r>
    </w:p>
    <w:p w14:paraId="66A34346" w14:textId="77777777" w:rsidR="009667C3" w:rsidRDefault="001A6A39" w:rsidP="009667C3">
      <w:pPr>
        <w:pStyle w:val="Odstavecseseznamem"/>
        <w:numPr>
          <w:ilvl w:val="1"/>
          <w:numId w:val="41"/>
        </w:numPr>
        <w:spacing w:after="0" w:line="240" w:lineRule="auto"/>
        <w:ind w:left="1276" w:hanging="556"/>
        <w:jc w:val="both"/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b/>
          <w:bCs/>
          <w:color w:val="002060"/>
        </w:rPr>
        <w:t>květen</w:t>
      </w:r>
      <w:r w:rsidRPr="009667C3">
        <w:rPr>
          <w:rFonts w:ascii="Arial" w:eastAsia="Calibri" w:hAnsi="Arial" w:cs="Arial"/>
          <w:color w:val="002060"/>
        </w:rPr>
        <w:t xml:space="preserve"> – Mistrovství světa seniorů.</w:t>
      </w:r>
    </w:p>
    <w:p w14:paraId="59561E2B" w14:textId="77777777" w:rsidR="009667C3" w:rsidRDefault="001A6A39" w:rsidP="009667C3">
      <w:pPr>
        <w:pStyle w:val="Odstavecseseznamem"/>
        <w:numPr>
          <w:ilvl w:val="1"/>
          <w:numId w:val="41"/>
        </w:numPr>
        <w:spacing w:after="0" w:line="240" w:lineRule="auto"/>
        <w:ind w:left="1276" w:hanging="556"/>
        <w:jc w:val="both"/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b/>
          <w:bCs/>
          <w:color w:val="002060"/>
        </w:rPr>
        <w:t>červen</w:t>
      </w:r>
      <w:r w:rsidRPr="009667C3">
        <w:rPr>
          <w:rFonts w:ascii="Arial" w:eastAsia="Calibri" w:hAnsi="Arial" w:cs="Arial"/>
          <w:color w:val="002060"/>
        </w:rPr>
        <w:t xml:space="preserve"> – konec NHL a AHL.</w:t>
      </w:r>
    </w:p>
    <w:p w14:paraId="294F19F2" w14:textId="31245177" w:rsidR="001A6A39" w:rsidRPr="009667C3" w:rsidRDefault="001A6A39" w:rsidP="009667C3">
      <w:pPr>
        <w:pStyle w:val="Odstavecseseznamem"/>
        <w:numPr>
          <w:ilvl w:val="1"/>
          <w:numId w:val="41"/>
        </w:numPr>
        <w:spacing w:after="0" w:line="240" w:lineRule="auto"/>
        <w:ind w:left="1276" w:hanging="556"/>
        <w:jc w:val="both"/>
        <w:rPr>
          <w:rFonts w:ascii="Arial" w:eastAsia="Calibri" w:hAnsi="Arial" w:cs="Arial"/>
          <w:color w:val="002060"/>
        </w:rPr>
      </w:pPr>
      <w:r w:rsidRPr="009667C3">
        <w:rPr>
          <w:rFonts w:ascii="Arial" w:eastAsia="Calibri" w:hAnsi="Arial" w:cs="Arial"/>
          <w:b/>
          <w:bCs/>
          <w:color w:val="002060"/>
        </w:rPr>
        <w:t>červen</w:t>
      </w:r>
      <w:r w:rsidRPr="009667C3">
        <w:rPr>
          <w:rFonts w:ascii="Arial" w:eastAsia="Calibri" w:hAnsi="Arial" w:cs="Arial"/>
          <w:color w:val="002060"/>
        </w:rPr>
        <w:t xml:space="preserve"> – vstupní draft NHL</w:t>
      </w:r>
      <w:r w:rsidR="009667C3" w:rsidRPr="009667C3">
        <w:rPr>
          <w:rFonts w:ascii="Arial" w:eastAsia="Calibri" w:hAnsi="Arial" w:cs="Arial"/>
          <w:color w:val="002060"/>
        </w:rPr>
        <w:t>.</w:t>
      </w:r>
    </w:p>
    <w:p w14:paraId="5AA32D5B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410FF119" w14:textId="77777777" w:rsidR="001A6A39" w:rsidRPr="00877C76" w:rsidRDefault="001A6A39" w:rsidP="009667C3">
      <w:pPr>
        <w:pStyle w:val="Odstavecseseznamem"/>
        <w:numPr>
          <w:ilvl w:val="0"/>
          <w:numId w:val="42"/>
        </w:numPr>
        <w:spacing w:line="240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zanesení dat do víceletého hodnotícího </w:t>
      </w:r>
      <w:bookmarkStart w:id="24" w:name="_Hlk65326547"/>
      <w:r w:rsidRPr="00877C76">
        <w:rPr>
          <w:rFonts w:ascii="Arial" w:eastAsia="Calibri" w:hAnsi="Arial" w:cs="Arial"/>
          <w:color w:val="002060"/>
        </w:rPr>
        <w:t xml:space="preserve">Klubového mládežnického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 xml:space="preserve"> ČSLH</w:t>
      </w:r>
      <w:bookmarkEnd w:id="24"/>
      <w:r w:rsidRPr="00877C76">
        <w:rPr>
          <w:rFonts w:ascii="Arial" w:eastAsia="Calibri" w:hAnsi="Arial" w:cs="Arial"/>
          <w:color w:val="002060"/>
        </w:rPr>
        <w:t xml:space="preserve">. Aktualizace </w:t>
      </w:r>
      <w:bookmarkStart w:id="25" w:name="_Hlk65326625"/>
      <w:r w:rsidRPr="00877C76">
        <w:rPr>
          <w:rFonts w:ascii="Arial" w:eastAsia="Calibri" w:hAnsi="Arial" w:cs="Arial"/>
          <w:color w:val="002060"/>
        </w:rPr>
        <w:t xml:space="preserve">Klubového mládežnického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 xml:space="preserve"> ČSLH</w:t>
      </w:r>
      <w:bookmarkEnd w:id="25"/>
      <w:r w:rsidRPr="00877C76">
        <w:rPr>
          <w:rFonts w:ascii="Arial" w:eastAsia="Calibri" w:hAnsi="Arial" w:cs="Arial"/>
          <w:color w:val="002060"/>
        </w:rPr>
        <w:t>. Vytvoření seznamu oprávněných žadatelů o Licenci Akademie ČH.</w:t>
      </w:r>
    </w:p>
    <w:p w14:paraId="1BA11B49" w14:textId="6DF2F98C" w:rsidR="001A6A39" w:rsidRPr="00877C76" w:rsidRDefault="001A6A39" w:rsidP="009667C3">
      <w:pPr>
        <w:pStyle w:val="Odstavecseseznamem"/>
        <w:numPr>
          <w:ilvl w:val="1"/>
          <w:numId w:val="42"/>
        </w:numPr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Manažer Akademií ČH.</w:t>
      </w:r>
    </w:p>
    <w:p w14:paraId="0EA072C6" w14:textId="1D5C7143" w:rsidR="001A6A39" w:rsidRPr="00877C76" w:rsidRDefault="001A6A39" w:rsidP="009667C3">
      <w:pPr>
        <w:pStyle w:val="Odstavecseseznamem"/>
        <w:numPr>
          <w:ilvl w:val="1"/>
          <w:numId w:val="42"/>
        </w:numPr>
        <w:spacing w:after="0" w:line="240" w:lineRule="auto"/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zveřejnění:</w:t>
      </w:r>
      <w:r w:rsidRPr="00877C76">
        <w:rPr>
          <w:rFonts w:ascii="Arial" w:eastAsia="Calibri" w:hAnsi="Arial" w:cs="Arial"/>
          <w:color w:val="002060"/>
        </w:rPr>
        <w:t xml:space="preserve"> 31.7.</w:t>
      </w:r>
      <w:r w:rsidRPr="00877C76">
        <w:rPr>
          <w:rFonts w:ascii="Arial" w:hAnsi="Arial" w:cs="Arial"/>
        </w:rPr>
        <w:t xml:space="preserve"> </w:t>
      </w:r>
      <w:bookmarkStart w:id="26" w:name="_Hlk64973568"/>
      <w:r w:rsidRPr="00877C76">
        <w:rPr>
          <w:rFonts w:ascii="Arial" w:eastAsia="Calibri" w:hAnsi="Arial" w:cs="Arial"/>
          <w:color w:val="002060"/>
        </w:rPr>
        <w:t>(v případě že se nejedná o pracovní den, tak v prvním následujícím pracovním dni po 31.7.).</w:t>
      </w:r>
    </w:p>
    <w:p w14:paraId="3C5FD2B2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bookmarkEnd w:id="26"/>
    <w:p w14:paraId="4322DC6B" w14:textId="77777777" w:rsidR="001A6A39" w:rsidRPr="00877C76" w:rsidRDefault="001A6A39" w:rsidP="009667C3">
      <w:pPr>
        <w:pStyle w:val="Odstavecseseznamem"/>
        <w:numPr>
          <w:ilvl w:val="0"/>
          <w:numId w:val="42"/>
        </w:numPr>
        <w:spacing w:after="0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kontrola a připomínkování dat žadatelů o licenci ke zveřejněnému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>.</w:t>
      </w:r>
    </w:p>
    <w:p w14:paraId="2B6EC1F9" w14:textId="2D49D901" w:rsidR="001A6A39" w:rsidRPr="00877C76" w:rsidRDefault="001A6A39" w:rsidP="009667C3">
      <w:pPr>
        <w:pStyle w:val="Odstavecseseznamem"/>
        <w:numPr>
          <w:ilvl w:val="1"/>
          <w:numId w:val="42"/>
        </w:numPr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žadatelé o licenci.</w:t>
      </w:r>
    </w:p>
    <w:p w14:paraId="531443C6" w14:textId="0516B97C" w:rsidR="001A6A39" w:rsidRPr="00877C76" w:rsidRDefault="001A6A39" w:rsidP="009667C3">
      <w:pPr>
        <w:pStyle w:val="Odstavecseseznamem"/>
        <w:numPr>
          <w:ilvl w:val="1"/>
          <w:numId w:val="42"/>
        </w:numPr>
        <w:spacing w:after="0" w:line="240" w:lineRule="auto"/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odevzdání:</w:t>
      </w:r>
      <w:r w:rsidRPr="00877C76">
        <w:rPr>
          <w:rFonts w:ascii="Arial" w:eastAsia="Calibri" w:hAnsi="Arial" w:cs="Arial"/>
          <w:color w:val="002060"/>
        </w:rPr>
        <w:t xml:space="preserve"> 31.8. </w:t>
      </w:r>
      <w:bookmarkStart w:id="27" w:name="_Hlk64973604"/>
      <w:r w:rsidRPr="00877C76">
        <w:rPr>
          <w:rFonts w:ascii="Arial" w:eastAsia="Calibri" w:hAnsi="Arial" w:cs="Arial"/>
          <w:color w:val="002060"/>
        </w:rPr>
        <w:t>(v případě že se nejedná o pracovní den, tak v prvním následujícím pracovním dni po 31.8.).</w:t>
      </w:r>
    </w:p>
    <w:p w14:paraId="4B78E65C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782A32AE" w14:textId="77777777" w:rsidR="001A6A39" w:rsidRPr="00877C76" w:rsidRDefault="001A6A39" w:rsidP="009667C3">
      <w:pPr>
        <w:pStyle w:val="Odstavecseseznamem"/>
        <w:numPr>
          <w:ilvl w:val="0"/>
          <w:numId w:val="42"/>
        </w:numPr>
        <w:rPr>
          <w:rFonts w:ascii="Arial" w:eastAsia="Calibri" w:hAnsi="Arial" w:cs="Arial"/>
          <w:color w:val="002060"/>
        </w:rPr>
      </w:pPr>
      <w:bookmarkStart w:id="28" w:name="_Hlk64973631"/>
      <w:bookmarkEnd w:id="27"/>
      <w:r w:rsidRPr="00877C76">
        <w:rPr>
          <w:rFonts w:ascii="Arial" w:eastAsia="Calibri" w:hAnsi="Arial" w:cs="Arial"/>
          <w:color w:val="002060"/>
        </w:rPr>
        <w:t xml:space="preserve">finální verze Klubového mládežnického </w:t>
      </w:r>
      <w:proofErr w:type="spellStart"/>
      <w:r w:rsidRPr="00877C76">
        <w:rPr>
          <w:rFonts w:ascii="Arial" w:eastAsia="Calibri" w:hAnsi="Arial" w:cs="Arial"/>
          <w:color w:val="002060"/>
        </w:rPr>
        <w:t>rankingu</w:t>
      </w:r>
      <w:proofErr w:type="spellEnd"/>
      <w:r w:rsidRPr="00877C76">
        <w:rPr>
          <w:rFonts w:ascii="Arial" w:eastAsia="Calibri" w:hAnsi="Arial" w:cs="Arial"/>
          <w:color w:val="002060"/>
        </w:rPr>
        <w:t xml:space="preserve"> ČSLH. Výzva k podávání žádostí. </w:t>
      </w:r>
    </w:p>
    <w:p w14:paraId="05E7468F" w14:textId="77777777" w:rsidR="001A6A39" w:rsidRPr="00877C76" w:rsidRDefault="001A6A39" w:rsidP="009667C3">
      <w:pPr>
        <w:pStyle w:val="Odstavecseseznamem"/>
        <w:numPr>
          <w:ilvl w:val="1"/>
          <w:numId w:val="42"/>
        </w:numPr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 </w:t>
      </w: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</w:t>
      </w:r>
      <w:bookmarkStart w:id="29" w:name="_Hlk64974308"/>
      <w:r w:rsidRPr="00877C76">
        <w:rPr>
          <w:rFonts w:ascii="Arial" w:eastAsia="Calibri" w:hAnsi="Arial" w:cs="Arial"/>
          <w:color w:val="002060"/>
        </w:rPr>
        <w:t>Manažer Akademií ČH.</w:t>
      </w:r>
      <w:bookmarkEnd w:id="29"/>
    </w:p>
    <w:p w14:paraId="148A8D7B" w14:textId="77777777" w:rsidR="001A6A39" w:rsidRPr="00877C76" w:rsidRDefault="001A6A39" w:rsidP="009667C3">
      <w:pPr>
        <w:pStyle w:val="Odstavecseseznamem"/>
        <w:numPr>
          <w:ilvl w:val="1"/>
          <w:numId w:val="42"/>
        </w:numPr>
        <w:spacing w:after="0" w:line="240" w:lineRule="auto"/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 </w:t>
      </w:r>
      <w:r w:rsidRPr="00877C76">
        <w:rPr>
          <w:rFonts w:ascii="Arial" w:eastAsia="Calibri" w:hAnsi="Arial" w:cs="Arial"/>
          <w:b/>
          <w:bCs/>
          <w:color w:val="002060"/>
        </w:rPr>
        <w:t>termín zveřejnění:</w:t>
      </w:r>
      <w:r w:rsidRPr="00877C76">
        <w:rPr>
          <w:rFonts w:ascii="Arial" w:eastAsia="Calibri" w:hAnsi="Arial" w:cs="Arial"/>
          <w:color w:val="002060"/>
        </w:rPr>
        <w:t xml:space="preserve"> 15.9. (v případě že se nejedná o pracovní den, tak v prvním následujícím pracovním dni po 15.9.).</w:t>
      </w:r>
    </w:p>
    <w:p w14:paraId="22625DA2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32AEE14D" w14:textId="77777777" w:rsidR="001A6A39" w:rsidRPr="00877C76" w:rsidRDefault="001A6A39" w:rsidP="009667C3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color w:val="002060"/>
        </w:rPr>
      </w:pPr>
      <w:bookmarkStart w:id="30" w:name="_Hlk64973824"/>
      <w:bookmarkEnd w:id="28"/>
      <w:r w:rsidRPr="00877C76">
        <w:rPr>
          <w:rFonts w:ascii="Arial" w:eastAsia="Calibri" w:hAnsi="Arial" w:cs="Arial"/>
          <w:color w:val="002060"/>
        </w:rPr>
        <w:t>Uzávěrka podávání kompletních žádostí o přidělení Licence Akademie ČH se všemi nezbytnými přílohami.</w:t>
      </w:r>
    </w:p>
    <w:p w14:paraId="7A060B74" w14:textId="77777777" w:rsidR="001A6A39" w:rsidRPr="00877C76" w:rsidRDefault="001A6A39" w:rsidP="00B16B68">
      <w:pPr>
        <w:pStyle w:val="Odstavecseseznamem"/>
        <w:numPr>
          <w:ilvl w:val="1"/>
          <w:numId w:val="42"/>
        </w:numPr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 </w:t>
      </w: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žadatelé o licenci.</w:t>
      </w:r>
    </w:p>
    <w:p w14:paraId="54F26217" w14:textId="77777777" w:rsidR="001A6A39" w:rsidRPr="00877C76" w:rsidRDefault="001A6A39" w:rsidP="00B16B68">
      <w:pPr>
        <w:pStyle w:val="Odstavecseseznamem"/>
        <w:numPr>
          <w:ilvl w:val="1"/>
          <w:numId w:val="42"/>
        </w:numPr>
        <w:spacing w:after="0" w:line="240" w:lineRule="auto"/>
        <w:ind w:left="1276" w:hanging="567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 </w:t>
      </w:r>
      <w:r w:rsidRPr="00877C76">
        <w:rPr>
          <w:rFonts w:ascii="Arial" w:eastAsia="Calibri" w:hAnsi="Arial" w:cs="Arial"/>
          <w:b/>
          <w:bCs/>
          <w:color w:val="002060"/>
        </w:rPr>
        <w:t>termín podání:</w:t>
      </w:r>
      <w:r w:rsidRPr="00877C76">
        <w:rPr>
          <w:rFonts w:ascii="Arial" w:eastAsia="Calibri" w:hAnsi="Arial" w:cs="Arial"/>
          <w:color w:val="002060"/>
        </w:rPr>
        <w:t xml:space="preserve"> 15.10. (v případě že se nejedná o pracovní den, tak v prvním následujícím pracovním dni po 15.10.).</w:t>
      </w:r>
    </w:p>
    <w:p w14:paraId="71A9FD6B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216BF5BF" w14:textId="77777777" w:rsidR="001A6A39" w:rsidRPr="00877C76" w:rsidRDefault="001A6A39" w:rsidP="00B16B68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color w:val="002060"/>
        </w:rPr>
      </w:pPr>
      <w:bookmarkStart w:id="31" w:name="_Hlk64974028"/>
      <w:bookmarkEnd w:id="30"/>
      <w:r w:rsidRPr="00877C76">
        <w:rPr>
          <w:rFonts w:ascii="Arial" w:eastAsia="Calibri" w:hAnsi="Arial" w:cs="Arial"/>
          <w:color w:val="002060"/>
        </w:rPr>
        <w:lastRenderedPageBreak/>
        <w:t>vyhodnocení žádostí o přidělení Licence Akademie ČH. Návrh úspěšných žadatelů o licenci.</w:t>
      </w:r>
    </w:p>
    <w:p w14:paraId="45BF6E3D" w14:textId="437880F3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</w:t>
      </w:r>
      <w:r w:rsidRPr="00C22976">
        <w:rPr>
          <w:rFonts w:ascii="Arial" w:eastAsia="Calibri" w:hAnsi="Arial" w:cs="Arial"/>
          <w:strike/>
          <w:color w:val="002060"/>
        </w:rPr>
        <w:t xml:space="preserve">Komise </w:t>
      </w:r>
      <w:proofErr w:type="gramStart"/>
      <w:r w:rsidRPr="00C22976">
        <w:rPr>
          <w:rFonts w:ascii="Arial" w:eastAsia="Calibri" w:hAnsi="Arial" w:cs="Arial"/>
          <w:strike/>
          <w:color w:val="002060"/>
        </w:rPr>
        <w:t>projektu</w:t>
      </w:r>
      <w:r w:rsidRPr="00877C76">
        <w:rPr>
          <w:rFonts w:ascii="Arial" w:eastAsia="Calibri" w:hAnsi="Arial" w:cs="Arial"/>
          <w:color w:val="002060"/>
        </w:rPr>
        <w:t xml:space="preserve"> </w:t>
      </w:r>
      <w:r w:rsidR="00C22976">
        <w:rPr>
          <w:rFonts w:ascii="Arial" w:eastAsia="Calibri" w:hAnsi="Arial" w:cs="Arial"/>
          <w:color w:val="002060"/>
        </w:rPr>
        <w:t xml:space="preserve"> </w:t>
      </w:r>
      <w:r w:rsidR="00C22976" w:rsidRPr="00C22976">
        <w:rPr>
          <w:rFonts w:ascii="Arial" w:eastAsia="Calibri" w:hAnsi="Arial" w:cs="Arial"/>
          <w:color w:val="002060"/>
          <w:highlight w:val="yellow"/>
        </w:rPr>
        <w:t>Manažer</w:t>
      </w:r>
      <w:proofErr w:type="gramEnd"/>
      <w:r w:rsidR="00C22976">
        <w:rPr>
          <w:rFonts w:ascii="Arial" w:eastAsia="Calibri" w:hAnsi="Arial" w:cs="Arial"/>
          <w:color w:val="002060"/>
        </w:rPr>
        <w:t xml:space="preserve"> </w:t>
      </w:r>
      <w:r w:rsidRPr="00877C76">
        <w:rPr>
          <w:rFonts w:ascii="Arial" w:eastAsia="Calibri" w:hAnsi="Arial" w:cs="Arial"/>
          <w:color w:val="002060"/>
        </w:rPr>
        <w:t>Akademií ČH.</w:t>
      </w:r>
    </w:p>
    <w:p w14:paraId="5BF4E96F" w14:textId="2C3C1AB3" w:rsidR="001A6A39" w:rsidRPr="00877C76" w:rsidRDefault="001A6A39" w:rsidP="00B16B68">
      <w:pPr>
        <w:pStyle w:val="Odstavecseseznamem"/>
        <w:numPr>
          <w:ilvl w:val="1"/>
          <w:numId w:val="42"/>
        </w:numPr>
        <w:spacing w:after="0" w:line="240" w:lineRule="auto"/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vyhotovení:</w:t>
      </w:r>
      <w:r w:rsidRPr="00877C76">
        <w:rPr>
          <w:rFonts w:ascii="Arial" w:eastAsia="Calibri" w:hAnsi="Arial" w:cs="Arial"/>
          <w:color w:val="002060"/>
        </w:rPr>
        <w:t xml:space="preserve"> 31.10. (v případě že se nejedná o pracovní den, tak v prvním následujícím pracovním dni po 31.10.). </w:t>
      </w:r>
    </w:p>
    <w:p w14:paraId="5DAC27E8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bookmarkEnd w:id="31"/>
    <w:p w14:paraId="3083CE4B" w14:textId="0530E458" w:rsidR="001A6A39" w:rsidRPr="00877C76" w:rsidRDefault="001A6A39" w:rsidP="00B16B68">
      <w:pPr>
        <w:pStyle w:val="Odstavecseseznamem"/>
        <w:numPr>
          <w:ilvl w:val="0"/>
          <w:numId w:val="42"/>
        </w:numPr>
        <w:spacing w:line="240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vypracování zprávy pro VV ČSLH – návrh seznamu úspěšných žadatelů </w:t>
      </w:r>
      <w:r w:rsidRPr="000601B2">
        <w:rPr>
          <w:rFonts w:ascii="Arial" w:eastAsia="Calibri" w:hAnsi="Arial" w:cs="Arial"/>
          <w:strike/>
          <w:color w:val="002060"/>
        </w:rPr>
        <w:t>+ návrh diferencovaného financování Akademií ČH</w:t>
      </w:r>
      <w:r w:rsidRPr="00877C76">
        <w:rPr>
          <w:rFonts w:ascii="Arial" w:eastAsia="Calibri" w:hAnsi="Arial" w:cs="Arial"/>
          <w:color w:val="002060"/>
        </w:rPr>
        <w:t xml:space="preserve"> </w:t>
      </w:r>
      <w:r w:rsidR="00311CC8">
        <w:rPr>
          <w:rFonts w:ascii="Arial" w:eastAsia="Calibri" w:hAnsi="Arial" w:cs="Arial"/>
          <w:color w:val="002060"/>
        </w:rPr>
        <w:t>pro</w:t>
      </w:r>
      <w:r w:rsidRPr="00877C76">
        <w:rPr>
          <w:rFonts w:ascii="Arial" w:eastAsia="Calibri" w:hAnsi="Arial" w:cs="Arial"/>
          <w:color w:val="002060"/>
        </w:rPr>
        <w:t> následující sezón</w:t>
      </w:r>
      <w:r w:rsidR="00311CC8">
        <w:rPr>
          <w:rFonts w:ascii="Arial" w:eastAsia="Calibri" w:hAnsi="Arial" w:cs="Arial"/>
          <w:color w:val="002060"/>
        </w:rPr>
        <w:t>u</w:t>
      </w:r>
      <w:r w:rsidRPr="00877C76">
        <w:rPr>
          <w:rFonts w:ascii="Arial" w:eastAsia="Calibri" w:hAnsi="Arial" w:cs="Arial"/>
          <w:color w:val="002060"/>
        </w:rPr>
        <w:t xml:space="preserve"> </w:t>
      </w:r>
      <w:r w:rsidRPr="00B21D97">
        <w:rPr>
          <w:rFonts w:ascii="Arial" w:eastAsia="Calibri" w:hAnsi="Arial" w:cs="Arial"/>
          <w:strike/>
          <w:color w:val="002060"/>
        </w:rPr>
        <w:t>(v procentech).</w:t>
      </w:r>
    </w:p>
    <w:p w14:paraId="4B8DD302" w14:textId="6975C564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Manažer Akademií ČH.</w:t>
      </w:r>
    </w:p>
    <w:p w14:paraId="1AE4E3AC" w14:textId="66227062" w:rsidR="001A6A39" w:rsidRPr="00877C76" w:rsidRDefault="001A6A39" w:rsidP="00B16B68">
      <w:pPr>
        <w:pStyle w:val="Odstavecseseznamem"/>
        <w:numPr>
          <w:ilvl w:val="1"/>
          <w:numId w:val="42"/>
        </w:numPr>
        <w:spacing w:after="0" w:line="240" w:lineRule="auto"/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odevzdání:</w:t>
      </w:r>
      <w:r w:rsidRPr="00877C76">
        <w:rPr>
          <w:rFonts w:ascii="Arial" w:eastAsia="Calibri" w:hAnsi="Arial" w:cs="Arial"/>
          <w:color w:val="002060"/>
        </w:rPr>
        <w:t xml:space="preserve"> 1.11. (v případě že se nejedná o pracovní den, tak v prvním následujícím pracovním dni po 1.11.).</w:t>
      </w:r>
    </w:p>
    <w:p w14:paraId="59FEFF32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26910678" w14:textId="77777777" w:rsidR="001A6A39" w:rsidRPr="00877C76" w:rsidRDefault="001A6A39" w:rsidP="00B16B68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rozhodnutí VV ČSLH – potvrzení/zamítnutí. V případě zamítnutí předání připomínek pro úpravu zprávy.</w:t>
      </w:r>
    </w:p>
    <w:p w14:paraId="24B1F340" w14:textId="63A27584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VV ČSLH.</w:t>
      </w:r>
    </w:p>
    <w:p w14:paraId="59CDA6EE" w14:textId="6A8329E8" w:rsidR="001A6A39" w:rsidRPr="00877C76" w:rsidRDefault="001A6A39" w:rsidP="00B16B68">
      <w:pPr>
        <w:pStyle w:val="Odstavecseseznamem"/>
        <w:numPr>
          <w:ilvl w:val="1"/>
          <w:numId w:val="42"/>
        </w:numPr>
        <w:spacing w:after="0" w:line="240" w:lineRule="auto"/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rozhodnutí:</w:t>
      </w:r>
      <w:r w:rsidRPr="00877C76">
        <w:rPr>
          <w:rFonts w:ascii="Arial" w:eastAsia="Calibri" w:hAnsi="Arial" w:cs="Arial"/>
          <w:color w:val="002060"/>
        </w:rPr>
        <w:t xml:space="preserve"> 30.11. (v případě že se nejedná o pracovní den, tak v prvním následujícím pracovním dni po 30.11.).</w:t>
      </w:r>
    </w:p>
    <w:p w14:paraId="4189D9A5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606F58F8" w14:textId="77777777" w:rsidR="001A6A39" w:rsidRPr="00877C76" w:rsidRDefault="001A6A39" w:rsidP="00B16B68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vypracování upravené zprávy pro VV ČSLH. </w:t>
      </w:r>
    </w:p>
    <w:p w14:paraId="2AB50D9E" w14:textId="7E2E20D1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</w:t>
      </w:r>
      <w:bookmarkStart w:id="32" w:name="_Hlk64975429"/>
      <w:r w:rsidRPr="00877C76">
        <w:rPr>
          <w:rFonts w:ascii="Arial" w:eastAsia="Calibri" w:hAnsi="Arial" w:cs="Arial"/>
          <w:color w:val="002060"/>
        </w:rPr>
        <w:t>Manažer Akademií ČH.</w:t>
      </w:r>
    </w:p>
    <w:bookmarkEnd w:id="32"/>
    <w:p w14:paraId="7ED832F9" w14:textId="4AADE71D" w:rsidR="001A6A39" w:rsidRPr="00877C76" w:rsidRDefault="001A6A39" w:rsidP="00B16B68">
      <w:pPr>
        <w:pStyle w:val="Odstavecseseznamem"/>
        <w:numPr>
          <w:ilvl w:val="1"/>
          <w:numId w:val="42"/>
        </w:numPr>
        <w:spacing w:after="0"/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odevzdání:</w:t>
      </w:r>
      <w:r w:rsidRPr="00877C76">
        <w:rPr>
          <w:rFonts w:ascii="Arial" w:eastAsia="Calibri" w:hAnsi="Arial" w:cs="Arial"/>
          <w:color w:val="002060"/>
        </w:rPr>
        <w:t xml:space="preserve"> 5.12. (v případě že se nejedná o pracovní den, tak v prvním následujícím pracovním dni po 5.12.).</w:t>
      </w:r>
    </w:p>
    <w:p w14:paraId="47286CB9" w14:textId="77777777" w:rsidR="001A6A39" w:rsidRPr="00877C76" w:rsidRDefault="001A6A39" w:rsidP="001A6A39">
      <w:pPr>
        <w:spacing w:after="0"/>
        <w:rPr>
          <w:rFonts w:ascii="Arial" w:eastAsia="Calibri" w:hAnsi="Arial" w:cs="Arial"/>
          <w:color w:val="002060"/>
        </w:rPr>
      </w:pPr>
    </w:p>
    <w:p w14:paraId="74DFCF31" w14:textId="77777777" w:rsidR="001A6A39" w:rsidRPr="00877C76" w:rsidRDefault="001A6A39" w:rsidP="00B16B68">
      <w:pPr>
        <w:pStyle w:val="Odstavecseseznamem"/>
        <w:numPr>
          <w:ilvl w:val="0"/>
          <w:numId w:val="42"/>
        </w:numPr>
        <w:rPr>
          <w:rFonts w:ascii="Arial" w:eastAsia="Calibri" w:hAnsi="Arial" w:cs="Arial"/>
          <w:color w:val="002060"/>
        </w:rPr>
      </w:pPr>
      <w:bookmarkStart w:id="33" w:name="_Hlk64975388"/>
      <w:r w:rsidRPr="00877C76">
        <w:rPr>
          <w:rFonts w:ascii="Arial" w:eastAsia="Calibri" w:hAnsi="Arial" w:cs="Arial"/>
          <w:color w:val="002060"/>
        </w:rPr>
        <w:t>rozhodnutí VV ČSLH – potvrzení.</w:t>
      </w:r>
    </w:p>
    <w:p w14:paraId="491C90C6" w14:textId="5D149CB4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VV ČSLH.</w:t>
      </w:r>
    </w:p>
    <w:p w14:paraId="67EACD13" w14:textId="7ACC922F" w:rsidR="001A6A39" w:rsidRPr="00877C76" w:rsidRDefault="001A6A39" w:rsidP="00B16B68">
      <w:pPr>
        <w:pStyle w:val="Odstavecseseznamem"/>
        <w:numPr>
          <w:ilvl w:val="1"/>
          <w:numId w:val="42"/>
        </w:numPr>
        <w:spacing w:after="0" w:line="240" w:lineRule="auto"/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potvrzení:</w:t>
      </w:r>
      <w:r w:rsidRPr="00877C76">
        <w:rPr>
          <w:rFonts w:ascii="Arial" w:eastAsia="Calibri" w:hAnsi="Arial" w:cs="Arial"/>
          <w:color w:val="002060"/>
        </w:rPr>
        <w:t xml:space="preserve"> 22.12. (v případě že se nejedná o pracovní den, tak v prvním následujícím pracovním dni po 22.12.).</w:t>
      </w:r>
    </w:p>
    <w:p w14:paraId="35CA473E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2C1BDA3C" w14:textId="77777777" w:rsidR="001A6A39" w:rsidRPr="00877C76" w:rsidRDefault="001A6A39" w:rsidP="00B16B68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color w:val="002060"/>
        </w:rPr>
      </w:pPr>
      <w:bookmarkStart w:id="34" w:name="_Hlk64975559"/>
      <w:bookmarkEnd w:id="33"/>
      <w:r w:rsidRPr="00877C76">
        <w:rPr>
          <w:rFonts w:ascii="Arial" w:eastAsia="Calibri" w:hAnsi="Arial" w:cs="Arial"/>
          <w:color w:val="002060"/>
        </w:rPr>
        <w:t>vyhotovení rozhodnutí VV ČSLH.</w:t>
      </w:r>
    </w:p>
    <w:p w14:paraId="438FF8ED" w14:textId="2E3D5320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Manažer Akademií ČH.</w:t>
      </w:r>
    </w:p>
    <w:p w14:paraId="054D80BB" w14:textId="01AACA38" w:rsidR="001A6A39" w:rsidRPr="00877C76" w:rsidRDefault="001A6A39" w:rsidP="00B16B68">
      <w:pPr>
        <w:pStyle w:val="Odstavecseseznamem"/>
        <w:numPr>
          <w:ilvl w:val="1"/>
          <w:numId w:val="42"/>
        </w:numPr>
        <w:spacing w:after="0" w:line="240" w:lineRule="auto"/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zveřejnění:</w:t>
      </w:r>
      <w:r w:rsidRPr="00877C76">
        <w:rPr>
          <w:rFonts w:ascii="Arial" w:eastAsia="Calibri" w:hAnsi="Arial" w:cs="Arial"/>
          <w:color w:val="002060"/>
        </w:rPr>
        <w:t xml:space="preserve"> 31.12. (v případě že se nejedná o pracovní den, tak v prvním následujícím pracovním dni po 31.12.).</w:t>
      </w:r>
    </w:p>
    <w:bookmarkEnd w:id="34"/>
    <w:p w14:paraId="0950373D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6563E691" w14:textId="77777777" w:rsidR="001A6A39" w:rsidRPr="00877C76" w:rsidRDefault="001A6A39" w:rsidP="00B16B68">
      <w:pPr>
        <w:pStyle w:val="Odstavecseseznamem"/>
        <w:numPr>
          <w:ilvl w:val="0"/>
          <w:numId w:val="42"/>
        </w:numPr>
        <w:spacing w:line="240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vyhotovení </w:t>
      </w:r>
      <w:r w:rsidRPr="000601B2">
        <w:rPr>
          <w:rFonts w:ascii="Arial" w:eastAsia="Calibri" w:hAnsi="Arial" w:cs="Arial"/>
          <w:strike/>
          <w:color w:val="002060"/>
        </w:rPr>
        <w:t>diferenciované finanční podpory Akademií ČH,</w:t>
      </w:r>
      <w:r w:rsidRPr="00877C76">
        <w:rPr>
          <w:rFonts w:ascii="Arial" w:eastAsia="Calibri" w:hAnsi="Arial" w:cs="Arial"/>
          <w:color w:val="002060"/>
        </w:rPr>
        <w:t xml:space="preserve"> licenčních smluv s kluby a příkazních smluv s trenéry pro následující sezónu od 1.5. na základě obdržené dotace od NSA (v Kč).</w:t>
      </w:r>
    </w:p>
    <w:p w14:paraId="4491267C" w14:textId="5844A751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Manažer Akademií ČH.</w:t>
      </w:r>
    </w:p>
    <w:p w14:paraId="0F7E4CC6" w14:textId="5CD3B48D" w:rsidR="001A6A39" w:rsidRPr="00877C76" w:rsidRDefault="001A6A39" w:rsidP="00B16B68">
      <w:pPr>
        <w:pStyle w:val="Odstavecseseznamem"/>
        <w:numPr>
          <w:ilvl w:val="1"/>
          <w:numId w:val="42"/>
        </w:numPr>
        <w:spacing w:after="0" w:line="240" w:lineRule="auto"/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rozeslání:</w:t>
      </w:r>
      <w:r w:rsidRPr="00877C76">
        <w:rPr>
          <w:rFonts w:ascii="Arial" w:eastAsia="Calibri" w:hAnsi="Arial" w:cs="Arial"/>
          <w:color w:val="002060"/>
        </w:rPr>
        <w:t xml:space="preserve"> 31.3. (v případě že se nejedná o pracovní den, tak v prvním následujícím pracovním dni po 31.3.).</w:t>
      </w:r>
    </w:p>
    <w:p w14:paraId="7B5406B7" w14:textId="77777777" w:rsidR="001A6A39" w:rsidRPr="00877C76" w:rsidRDefault="001A6A39" w:rsidP="001A6A39">
      <w:pPr>
        <w:spacing w:after="0" w:line="240" w:lineRule="auto"/>
        <w:rPr>
          <w:rFonts w:ascii="Arial" w:eastAsia="Calibri" w:hAnsi="Arial" w:cs="Arial"/>
          <w:color w:val="002060"/>
        </w:rPr>
      </w:pPr>
    </w:p>
    <w:p w14:paraId="6192A2EC" w14:textId="77777777" w:rsidR="001A6A39" w:rsidRPr="00877C76" w:rsidRDefault="001A6A39" w:rsidP="00B16B68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uzavření smluv s kluby a trenéry pro následující sezónu od 1.5.</w:t>
      </w:r>
    </w:p>
    <w:p w14:paraId="51812F18" w14:textId="53610959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odpovědnost:</w:t>
      </w:r>
      <w:r w:rsidRPr="00877C76">
        <w:rPr>
          <w:rFonts w:ascii="Arial" w:eastAsia="Calibri" w:hAnsi="Arial" w:cs="Arial"/>
          <w:color w:val="002060"/>
        </w:rPr>
        <w:t xml:space="preserve"> Manažer Akademií ČH, úspěšní žadatelé o licenci.</w:t>
      </w:r>
    </w:p>
    <w:p w14:paraId="63F8931E" w14:textId="4CB08D5F" w:rsidR="001A6A39" w:rsidRPr="00877C76" w:rsidRDefault="001A6A39" w:rsidP="00B16B68">
      <w:pPr>
        <w:pStyle w:val="Odstavecseseznamem"/>
        <w:numPr>
          <w:ilvl w:val="1"/>
          <w:numId w:val="42"/>
        </w:numPr>
        <w:ind w:left="1418" w:hanging="709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t>termín podpisu:</w:t>
      </w:r>
      <w:r w:rsidRPr="00877C76">
        <w:rPr>
          <w:rFonts w:ascii="Arial" w:eastAsia="Calibri" w:hAnsi="Arial" w:cs="Arial"/>
          <w:color w:val="002060"/>
        </w:rPr>
        <w:t xml:space="preserve"> 30.4. (v případě že se nejedná o pracovní den, tak v prvním následujícím pracovním dni po 30.4.).</w:t>
      </w:r>
    </w:p>
    <w:bookmarkEnd w:id="8"/>
    <w:bookmarkEnd w:id="10"/>
    <w:bookmarkEnd w:id="22"/>
    <w:p w14:paraId="3709DB5D" w14:textId="0E48083E" w:rsidR="001A6A39" w:rsidRPr="00877C76" w:rsidRDefault="001A6A39" w:rsidP="001A6A39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2060"/>
          <w:u w:val="single"/>
        </w:rPr>
      </w:pPr>
      <w:r w:rsidRPr="00877C76">
        <w:rPr>
          <w:rFonts w:ascii="Arial" w:eastAsia="Calibri" w:hAnsi="Arial" w:cs="Arial"/>
          <w:b/>
          <w:bCs/>
          <w:color w:val="002060"/>
          <w:u w:val="single"/>
        </w:rPr>
        <w:lastRenderedPageBreak/>
        <w:t xml:space="preserve">Pravidla sestavování Klubového mládežnického </w:t>
      </w:r>
      <w:proofErr w:type="spellStart"/>
      <w:r w:rsidRPr="00877C76">
        <w:rPr>
          <w:rFonts w:ascii="Arial" w:eastAsia="Calibri" w:hAnsi="Arial" w:cs="Arial"/>
          <w:b/>
          <w:bCs/>
          <w:color w:val="002060"/>
          <w:u w:val="single"/>
        </w:rPr>
        <w:t>rankingu</w:t>
      </w:r>
      <w:proofErr w:type="spellEnd"/>
      <w:r w:rsidRPr="00877C76">
        <w:rPr>
          <w:rFonts w:ascii="Arial" w:eastAsia="Calibri" w:hAnsi="Arial" w:cs="Arial"/>
          <w:b/>
          <w:bCs/>
          <w:color w:val="002060"/>
          <w:u w:val="single"/>
        </w:rPr>
        <w:t xml:space="preserve"> ČSLH pro zařazení mezi oprávněné žadatele od </w:t>
      </w:r>
      <w:r w:rsidR="003D70A3">
        <w:rPr>
          <w:rFonts w:ascii="Arial" w:eastAsia="Calibri" w:hAnsi="Arial" w:cs="Arial"/>
          <w:b/>
          <w:bCs/>
          <w:color w:val="002060"/>
          <w:u w:val="single"/>
        </w:rPr>
        <w:t>1.5.2021</w:t>
      </w:r>
    </w:p>
    <w:p w14:paraId="32D66E6A" w14:textId="77777777" w:rsidR="00000199" w:rsidRDefault="001A6A39" w:rsidP="00000199">
      <w:pPr>
        <w:pStyle w:val="Odstavecseseznamem"/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color w:val="002060"/>
        </w:rPr>
      </w:pPr>
      <w:bookmarkStart w:id="35" w:name="_Hlk64964685"/>
      <w:r w:rsidRPr="003D70A3">
        <w:rPr>
          <w:rFonts w:ascii="Arial" w:eastAsia="Calibri" w:hAnsi="Arial" w:cs="Arial"/>
          <w:b/>
          <w:bCs/>
          <w:color w:val="002060"/>
        </w:rPr>
        <w:t>progresivní hodnocení</w:t>
      </w:r>
      <w:r w:rsidRPr="00877C76">
        <w:rPr>
          <w:rFonts w:ascii="Arial" w:eastAsia="Calibri" w:hAnsi="Arial" w:cs="Arial"/>
          <w:color w:val="002060"/>
        </w:rPr>
        <w:t xml:space="preserve"> – víceleté hodnocení za období posledních pěti let, kdy nejvyšší hodnotu mají výsledky dosažené v poslední zhodnocené sezóně a kdy hodnota dosažených výsledků směrem do minulosti postupně klesá (</w:t>
      </w:r>
      <w:proofErr w:type="gramStart"/>
      <w:r w:rsidRPr="00877C76">
        <w:rPr>
          <w:rFonts w:ascii="Arial" w:eastAsia="Calibri" w:hAnsi="Arial" w:cs="Arial"/>
          <w:color w:val="002060"/>
        </w:rPr>
        <w:t>100%</w:t>
      </w:r>
      <w:proofErr w:type="gramEnd"/>
      <w:r w:rsidRPr="00877C76">
        <w:rPr>
          <w:rFonts w:ascii="Arial" w:eastAsia="Calibri" w:hAnsi="Arial" w:cs="Arial"/>
          <w:color w:val="002060"/>
        </w:rPr>
        <w:t>, 80%, 60%, 40%, 20% z dosažených výsledků v jednotlivých sezónách).</w:t>
      </w:r>
    </w:p>
    <w:p w14:paraId="75EF2203" w14:textId="77777777" w:rsidR="00000199" w:rsidRDefault="001A6A39" w:rsidP="00000199">
      <w:pPr>
        <w:pStyle w:val="Odstavecseseznamem"/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color w:val="002060"/>
        </w:rPr>
      </w:pPr>
      <w:r w:rsidRPr="003D70A3">
        <w:rPr>
          <w:rFonts w:ascii="Arial" w:eastAsia="Calibri" w:hAnsi="Arial" w:cs="Arial"/>
          <w:b/>
          <w:bCs/>
          <w:color w:val="002060"/>
        </w:rPr>
        <w:t>zohlednění historie každého hráče</w:t>
      </w:r>
      <w:r w:rsidRPr="00000199">
        <w:rPr>
          <w:rFonts w:ascii="Arial" w:eastAsia="Calibri" w:hAnsi="Arial" w:cs="Arial"/>
          <w:color w:val="002060"/>
        </w:rPr>
        <w:t xml:space="preserve"> za poslední 4 sezóny před konáním konkrétní akce a rozdělení bodů podle délky působení v klubu mezi všechny podílníky zainteresované na výchově hráče.</w:t>
      </w:r>
    </w:p>
    <w:p w14:paraId="349B21CD" w14:textId="77777777" w:rsidR="00000199" w:rsidRDefault="001A6A39" w:rsidP="00000199">
      <w:pPr>
        <w:pStyle w:val="Odstavecseseznamem"/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color w:val="002060"/>
        </w:rPr>
      </w:pPr>
      <w:r w:rsidRPr="00000199">
        <w:rPr>
          <w:rFonts w:ascii="Arial" w:eastAsia="Calibri" w:hAnsi="Arial" w:cs="Arial"/>
          <w:b/>
          <w:bCs/>
          <w:color w:val="002060"/>
        </w:rPr>
        <w:t xml:space="preserve">sportovně-výsledková část </w:t>
      </w:r>
      <w:proofErr w:type="spellStart"/>
      <w:r w:rsidRPr="00000199">
        <w:rPr>
          <w:rFonts w:ascii="Arial" w:eastAsia="Calibri" w:hAnsi="Arial" w:cs="Arial"/>
          <w:b/>
          <w:bCs/>
          <w:color w:val="002060"/>
        </w:rPr>
        <w:t>rankingu</w:t>
      </w:r>
      <w:proofErr w:type="spellEnd"/>
      <w:r w:rsidRPr="00000199">
        <w:rPr>
          <w:rFonts w:ascii="Arial" w:eastAsia="Calibri" w:hAnsi="Arial" w:cs="Arial"/>
          <w:color w:val="002060"/>
        </w:rPr>
        <w:t xml:space="preserve"> – podíl za výchovu hráčů pro reprezentace ČR, za umístění v draftu do NHL, za vytváření prostoru hráčům do 20 let v ELH, za působení českých hráčů do 20 let v zahraničních seniorských soutěžích (počet získaných bodů se odvíjí od počtu hráčů ((+ délky působení v klubu)), na jejichž výchově se klub podílel nebo spolupodílel). </w:t>
      </w:r>
    </w:p>
    <w:p w14:paraId="16C008EE" w14:textId="4D86DD4D" w:rsidR="00000199" w:rsidRPr="0050024A" w:rsidRDefault="001A6A39" w:rsidP="00000199">
      <w:pPr>
        <w:pStyle w:val="Odstavecseseznamem"/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color w:val="002060"/>
        </w:rPr>
      </w:pPr>
      <w:r w:rsidRPr="0050024A">
        <w:rPr>
          <w:rFonts w:ascii="Arial" w:eastAsia="Calibri" w:hAnsi="Arial" w:cs="Arial"/>
          <w:b/>
          <w:bCs/>
          <w:color w:val="002060"/>
        </w:rPr>
        <w:t xml:space="preserve">sportovně-výkonnostní část </w:t>
      </w:r>
      <w:proofErr w:type="spellStart"/>
      <w:proofErr w:type="gramStart"/>
      <w:r w:rsidRPr="0050024A">
        <w:rPr>
          <w:rFonts w:ascii="Arial" w:eastAsia="Calibri" w:hAnsi="Arial" w:cs="Arial"/>
          <w:b/>
          <w:bCs/>
          <w:color w:val="002060"/>
        </w:rPr>
        <w:t>rankingu</w:t>
      </w:r>
      <w:proofErr w:type="spellEnd"/>
      <w:r w:rsidRPr="0050024A">
        <w:rPr>
          <w:rFonts w:ascii="Arial" w:eastAsia="Calibri" w:hAnsi="Arial" w:cs="Arial"/>
          <w:color w:val="002060"/>
        </w:rPr>
        <w:t xml:space="preserve"> - kondiční</w:t>
      </w:r>
      <w:proofErr w:type="gramEnd"/>
      <w:r w:rsidRPr="0050024A">
        <w:rPr>
          <w:rFonts w:ascii="Arial" w:eastAsia="Calibri" w:hAnsi="Arial" w:cs="Arial"/>
          <w:color w:val="002060"/>
        </w:rPr>
        <w:t xml:space="preserve"> připravenost hráčů v Akademiích ČH – motorické testování (kategorie U20 + 60 bodů první místo, </w:t>
      </w:r>
      <w:r w:rsidR="00F5309B" w:rsidRPr="0050024A">
        <w:rPr>
          <w:rFonts w:ascii="Arial" w:eastAsia="Calibri" w:hAnsi="Arial" w:cs="Arial"/>
          <w:color w:val="002060"/>
        </w:rPr>
        <w:br/>
      </w:r>
      <w:r w:rsidRPr="0050024A">
        <w:rPr>
          <w:rFonts w:ascii="Arial" w:eastAsia="Calibri" w:hAnsi="Arial" w:cs="Arial"/>
          <w:color w:val="002060"/>
        </w:rPr>
        <w:t>+ 40 bodů druhé místo, + 20 bodů třetí místo. Kategorie U17 + 60 bodů první místo, + 40 bodů druhé místo, +20 bodů třetí místo).</w:t>
      </w:r>
    </w:p>
    <w:p w14:paraId="4A917E46" w14:textId="49E4AEFC" w:rsidR="00000199" w:rsidRPr="0050024A" w:rsidRDefault="001A6A39" w:rsidP="00000199">
      <w:pPr>
        <w:pStyle w:val="Odstavecseseznamem"/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color w:val="002060"/>
        </w:rPr>
      </w:pPr>
      <w:r w:rsidRPr="0050024A">
        <w:rPr>
          <w:rFonts w:ascii="Arial" w:eastAsia="Calibri" w:hAnsi="Arial" w:cs="Arial"/>
          <w:b/>
          <w:bCs/>
          <w:color w:val="002060"/>
        </w:rPr>
        <w:t xml:space="preserve">kladně bonusová část </w:t>
      </w:r>
      <w:proofErr w:type="spellStart"/>
      <w:r w:rsidRPr="0050024A">
        <w:rPr>
          <w:rFonts w:ascii="Arial" w:eastAsia="Calibri" w:hAnsi="Arial" w:cs="Arial"/>
          <w:b/>
          <w:bCs/>
          <w:color w:val="002060"/>
        </w:rPr>
        <w:t>rankingu</w:t>
      </w:r>
      <w:proofErr w:type="spellEnd"/>
      <w:r w:rsidRPr="0050024A">
        <w:rPr>
          <w:rFonts w:ascii="Arial" w:eastAsia="Calibri" w:hAnsi="Arial" w:cs="Arial"/>
          <w:b/>
          <w:bCs/>
          <w:color w:val="002060"/>
        </w:rPr>
        <w:t xml:space="preserve"> – využívaná sportovní </w:t>
      </w:r>
      <w:proofErr w:type="gramStart"/>
      <w:r w:rsidRPr="0050024A">
        <w:rPr>
          <w:rFonts w:ascii="Arial" w:eastAsia="Calibri" w:hAnsi="Arial" w:cs="Arial"/>
          <w:b/>
          <w:bCs/>
          <w:color w:val="002060"/>
        </w:rPr>
        <w:t>infrastruktura</w:t>
      </w:r>
      <w:r w:rsidRPr="0050024A">
        <w:rPr>
          <w:rFonts w:ascii="Arial" w:eastAsia="Calibri" w:hAnsi="Arial" w:cs="Arial"/>
          <w:color w:val="002060"/>
        </w:rPr>
        <w:t xml:space="preserve"> - rozsah</w:t>
      </w:r>
      <w:proofErr w:type="gramEnd"/>
      <w:r w:rsidRPr="0050024A">
        <w:rPr>
          <w:rFonts w:ascii="Arial" w:eastAsia="Calibri" w:hAnsi="Arial" w:cs="Arial"/>
          <w:color w:val="002060"/>
        </w:rPr>
        <w:t xml:space="preserve"> a funkčnost sportovní infrastruktury, (+ 40 bodů v úrovni Premium, </w:t>
      </w:r>
      <w:r w:rsidR="00F5309B" w:rsidRPr="0050024A">
        <w:rPr>
          <w:rFonts w:ascii="Arial" w:eastAsia="Calibri" w:hAnsi="Arial" w:cs="Arial"/>
          <w:color w:val="002060"/>
        </w:rPr>
        <w:br/>
      </w:r>
      <w:r w:rsidRPr="0050024A">
        <w:rPr>
          <w:rFonts w:ascii="Arial" w:eastAsia="Calibri" w:hAnsi="Arial" w:cs="Arial"/>
          <w:color w:val="002060"/>
        </w:rPr>
        <w:t>+ 20 bodů v úrovni standard, 0 bodů v úrovni Základ).</w:t>
      </w:r>
    </w:p>
    <w:p w14:paraId="43566259" w14:textId="77777777" w:rsidR="00000199" w:rsidRPr="000601B2" w:rsidRDefault="001A6A39" w:rsidP="00000199">
      <w:pPr>
        <w:pStyle w:val="Odstavecseseznamem"/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trike/>
          <w:color w:val="002060"/>
        </w:rPr>
      </w:pPr>
      <w:r w:rsidRPr="0050024A">
        <w:rPr>
          <w:rFonts w:ascii="Arial" w:eastAsia="Calibri" w:hAnsi="Arial" w:cs="Arial"/>
          <w:b/>
          <w:bCs/>
          <w:color w:val="002060"/>
        </w:rPr>
        <w:t xml:space="preserve">kladně bonusová část </w:t>
      </w:r>
      <w:proofErr w:type="spellStart"/>
      <w:r w:rsidRPr="0050024A">
        <w:rPr>
          <w:rFonts w:ascii="Arial" w:eastAsia="Calibri" w:hAnsi="Arial" w:cs="Arial"/>
          <w:b/>
          <w:bCs/>
          <w:color w:val="002060"/>
        </w:rPr>
        <w:t>rankingu</w:t>
      </w:r>
      <w:proofErr w:type="spellEnd"/>
      <w:r w:rsidRPr="0050024A">
        <w:rPr>
          <w:rFonts w:ascii="Arial" w:eastAsia="Calibri" w:hAnsi="Arial" w:cs="Arial"/>
          <w:b/>
          <w:bCs/>
          <w:color w:val="002060"/>
        </w:rPr>
        <w:t xml:space="preserve"> – mezinárodní </w:t>
      </w:r>
      <w:proofErr w:type="gramStart"/>
      <w:r w:rsidRPr="0050024A">
        <w:rPr>
          <w:rFonts w:ascii="Arial" w:eastAsia="Calibri" w:hAnsi="Arial" w:cs="Arial"/>
          <w:b/>
          <w:bCs/>
          <w:color w:val="002060"/>
        </w:rPr>
        <w:t>program</w:t>
      </w:r>
      <w:r w:rsidRPr="0050024A">
        <w:rPr>
          <w:rFonts w:ascii="Arial" w:eastAsia="Calibri" w:hAnsi="Arial" w:cs="Arial"/>
          <w:color w:val="002060"/>
        </w:rPr>
        <w:t xml:space="preserve"> - rozsah</w:t>
      </w:r>
      <w:proofErr w:type="gramEnd"/>
      <w:r w:rsidRPr="0050024A">
        <w:rPr>
          <w:rFonts w:ascii="Arial" w:eastAsia="Calibri" w:hAnsi="Arial" w:cs="Arial"/>
          <w:color w:val="002060"/>
        </w:rPr>
        <w:t xml:space="preserve"> mezinárodního programu (+ 40 bodů v úrovni Premium, + 20 bodů v úrovni standard,</w:t>
      </w:r>
      <w:r w:rsidRPr="000601B2">
        <w:rPr>
          <w:rFonts w:ascii="Arial" w:eastAsia="Calibri" w:hAnsi="Arial" w:cs="Arial"/>
          <w:strike/>
          <w:color w:val="002060"/>
        </w:rPr>
        <w:t xml:space="preserve"> </w:t>
      </w:r>
      <w:r w:rsidRPr="0050024A">
        <w:rPr>
          <w:rFonts w:ascii="Arial" w:eastAsia="Calibri" w:hAnsi="Arial" w:cs="Arial"/>
          <w:color w:val="002060"/>
        </w:rPr>
        <w:t>0 bodů v úrovni Základ).</w:t>
      </w:r>
    </w:p>
    <w:p w14:paraId="2791058D" w14:textId="0E71EB23" w:rsidR="001A6A39" w:rsidRPr="00DA2168" w:rsidRDefault="001A6A39" w:rsidP="00000199">
      <w:pPr>
        <w:pStyle w:val="Odstavecseseznamem"/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trike/>
          <w:color w:val="002060"/>
        </w:rPr>
      </w:pPr>
      <w:r w:rsidRPr="00DA2168">
        <w:rPr>
          <w:rFonts w:ascii="Arial" w:eastAsia="Calibri" w:hAnsi="Arial" w:cs="Arial"/>
          <w:b/>
          <w:bCs/>
          <w:strike/>
          <w:color w:val="002060"/>
        </w:rPr>
        <w:t xml:space="preserve">záporně bonusová část </w:t>
      </w:r>
      <w:proofErr w:type="spellStart"/>
      <w:r w:rsidRPr="00DA2168">
        <w:rPr>
          <w:rFonts w:ascii="Arial" w:eastAsia="Calibri" w:hAnsi="Arial" w:cs="Arial"/>
          <w:b/>
          <w:bCs/>
          <w:strike/>
          <w:color w:val="002060"/>
        </w:rPr>
        <w:t>rankingu</w:t>
      </w:r>
      <w:proofErr w:type="spellEnd"/>
      <w:r w:rsidRPr="00DA2168">
        <w:rPr>
          <w:rFonts w:ascii="Arial" w:eastAsia="Calibri" w:hAnsi="Arial" w:cs="Arial"/>
          <w:b/>
          <w:bCs/>
          <w:strike/>
          <w:color w:val="002060"/>
        </w:rPr>
        <w:t>:</w:t>
      </w:r>
      <w:r w:rsidRPr="00DA2168">
        <w:rPr>
          <w:rFonts w:ascii="Arial" w:eastAsia="Calibri" w:hAnsi="Arial" w:cs="Arial"/>
          <w:strike/>
          <w:color w:val="002060"/>
        </w:rPr>
        <w:t xml:space="preserve"> sankce za porušování pravidel ochrany hráčů v regionu a mezi regiony (-100 bodů za každého hráče, který do klubu přestoupil od 1.5.2021v kategoriích U14 až U10, respektive při přestupu v kategorii U15 mezi regiony).</w:t>
      </w:r>
    </w:p>
    <w:bookmarkEnd w:id="35"/>
    <w:p w14:paraId="749C0C05" w14:textId="77777777" w:rsidR="00000199" w:rsidRDefault="00000199">
      <w:pPr>
        <w:rPr>
          <w:rFonts w:ascii="Arial" w:eastAsia="Calibri" w:hAnsi="Arial" w:cs="Arial"/>
          <w:b/>
          <w:color w:val="002060"/>
          <w:u w:val="single"/>
        </w:rPr>
      </w:pPr>
      <w:r>
        <w:rPr>
          <w:rFonts w:ascii="Arial" w:eastAsia="Calibri" w:hAnsi="Arial" w:cs="Arial"/>
          <w:b/>
          <w:color w:val="002060"/>
          <w:u w:val="single"/>
        </w:rPr>
        <w:br w:type="page"/>
      </w:r>
    </w:p>
    <w:p w14:paraId="6D199D20" w14:textId="14CF6D2D" w:rsidR="001A6A39" w:rsidRPr="00877C76" w:rsidRDefault="001A6A39" w:rsidP="001A6A39">
      <w:pPr>
        <w:spacing w:after="120" w:line="276" w:lineRule="auto"/>
        <w:jc w:val="both"/>
        <w:rPr>
          <w:rFonts w:ascii="Arial" w:eastAsia="Calibri" w:hAnsi="Arial" w:cs="Arial"/>
          <w:b/>
          <w:color w:val="002060"/>
          <w:u w:val="single"/>
        </w:rPr>
      </w:pPr>
      <w:r w:rsidRPr="00877C76">
        <w:rPr>
          <w:rFonts w:ascii="Arial" w:eastAsia="Calibri" w:hAnsi="Arial" w:cs="Arial"/>
          <w:b/>
          <w:color w:val="002060"/>
          <w:u w:val="single"/>
        </w:rPr>
        <w:lastRenderedPageBreak/>
        <w:t>Technické normy</w:t>
      </w:r>
    </w:p>
    <w:p w14:paraId="60F1EC10" w14:textId="77777777" w:rsidR="00000199" w:rsidRPr="00DA2168" w:rsidRDefault="001A6A39" w:rsidP="00000199">
      <w:pPr>
        <w:pStyle w:val="Odstavecseseznamem"/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trike/>
          <w:color w:val="002060"/>
        </w:rPr>
      </w:pPr>
      <w:r w:rsidRPr="00DA2168">
        <w:rPr>
          <w:rFonts w:ascii="Arial" w:eastAsia="Calibri" w:hAnsi="Arial" w:cs="Arial"/>
          <w:strike/>
          <w:color w:val="002060"/>
        </w:rPr>
        <w:t xml:space="preserve">rozdílné financování ze strany ČSLH. Výše roční dotace se vypočítává podle umístění ve víceletém Klubovém mládežnickém </w:t>
      </w:r>
      <w:proofErr w:type="spellStart"/>
      <w:r w:rsidRPr="00DA2168">
        <w:rPr>
          <w:rFonts w:ascii="Arial" w:eastAsia="Calibri" w:hAnsi="Arial" w:cs="Arial"/>
          <w:strike/>
          <w:color w:val="002060"/>
        </w:rPr>
        <w:t>rankingu</w:t>
      </w:r>
      <w:proofErr w:type="spellEnd"/>
      <w:r w:rsidRPr="00DA2168">
        <w:rPr>
          <w:rFonts w:ascii="Arial" w:eastAsia="Calibri" w:hAnsi="Arial" w:cs="Arial"/>
          <w:strike/>
          <w:color w:val="002060"/>
        </w:rPr>
        <w:t xml:space="preserve"> ČSLH.</w:t>
      </w:r>
    </w:p>
    <w:p w14:paraId="26DBBB27" w14:textId="77777777" w:rsidR="00000199" w:rsidRDefault="001A6A39" w:rsidP="00000199">
      <w:pPr>
        <w:pStyle w:val="Odstavecseseznamem"/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000199">
        <w:rPr>
          <w:rFonts w:ascii="Arial" w:eastAsia="Calibri" w:hAnsi="Arial" w:cs="Arial"/>
          <w:color w:val="002060"/>
        </w:rPr>
        <w:t>metodická výpomoc ze strany ČSLH.</w:t>
      </w:r>
    </w:p>
    <w:p w14:paraId="70F91822" w14:textId="77777777" w:rsidR="00000199" w:rsidRPr="000601B2" w:rsidRDefault="001A6A39" w:rsidP="00000199">
      <w:pPr>
        <w:pStyle w:val="Odstavecseseznamem"/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trike/>
          <w:color w:val="002060"/>
        </w:rPr>
      </w:pPr>
      <w:r w:rsidRPr="000601B2">
        <w:rPr>
          <w:rFonts w:ascii="Arial" w:eastAsia="Calibri" w:hAnsi="Arial" w:cs="Arial"/>
          <w:strike/>
          <w:color w:val="002060"/>
        </w:rPr>
        <w:t>výpomoc při kontaktování zahraničních klubů.</w:t>
      </w:r>
    </w:p>
    <w:p w14:paraId="263E6419" w14:textId="77777777" w:rsidR="00000199" w:rsidRDefault="001A6A39" w:rsidP="00000199">
      <w:pPr>
        <w:pStyle w:val="Odstavecseseznamem"/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000199">
        <w:rPr>
          <w:rFonts w:ascii="Arial" w:eastAsia="Calibri" w:hAnsi="Arial" w:cs="Arial"/>
          <w:color w:val="002060"/>
        </w:rPr>
        <w:t>dvouletá ochrana při sestupu z JLA nebo ELD.</w:t>
      </w:r>
    </w:p>
    <w:p w14:paraId="4DE8A480" w14:textId="77777777" w:rsidR="00000199" w:rsidRDefault="001A6A39" w:rsidP="00000199">
      <w:pPr>
        <w:pStyle w:val="Odstavecseseznamem"/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000199">
        <w:rPr>
          <w:rFonts w:ascii="Arial" w:eastAsia="Calibri" w:hAnsi="Arial" w:cs="Arial"/>
          <w:color w:val="002060"/>
        </w:rPr>
        <w:t xml:space="preserve">smlouva: manažér spádové oblasti – ČSLH, smlouva vychází z požadavků na manažera spádové oblasti.  </w:t>
      </w:r>
    </w:p>
    <w:p w14:paraId="6A62787C" w14:textId="77777777" w:rsidR="00000199" w:rsidRDefault="001A6A39" w:rsidP="00000199">
      <w:pPr>
        <w:pStyle w:val="Odstavecseseznamem"/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000199">
        <w:rPr>
          <w:rFonts w:ascii="Arial" w:eastAsia="Calibri" w:hAnsi="Arial" w:cs="Arial"/>
          <w:color w:val="002060"/>
        </w:rPr>
        <w:t xml:space="preserve">smlouva: trenér </w:t>
      </w:r>
      <w:proofErr w:type="gramStart"/>
      <w:r w:rsidRPr="00000199">
        <w:rPr>
          <w:rFonts w:ascii="Arial" w:eastAsia="Calibri" w:hAnsi="Arial" w:cs="Arial"/>
          <w:color w:val="002060"/>
        </w:rPr>
        <w:t>akademie - ČSLH</w:t>
      </w:r>
      <w:proofErr w:type="gramEnd"/>
      <w:r w:rsidRPr="00000199">
        <w:rPr>
          <w:rFonts w:ascii="Arial" w:eastAsia="Calibri" w:hAnsi="Arial" w:cs="Arial"/>
          <w:color w:val="002060"/>
        </w:rPr>
        <w:t xml:space="preserve"> - smlouva vychází z požadavků na trenéra akademie.  </w:t>
      </w:r>
    </w:p>
    <w:p w14:paraId="5A611EB8" w14:textId="41D6D97D" w:rsidR="001A6A39" w:rsidRPr="00000199" w:rsidRDefault="001A6A39" w:rsidP="00000199">
      <w:pPr>
        <w:pStyle w:val="Odstavecseseznamem"/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color w:val="002060"/>
        </w:rPr>
      </w:pPr>
      <w:r w:rsidRPr="00000199">
        <w:rPr>
          <w:rFonts w:ascii="Arial" w:eastAsia="Calibri" w:hAnsi="Arial" w:cs="Arial"/>
          <w:color w:val="002060"/>
        </w:rPr>
        <w:t>smlouva: klub – ČSLH – smlouva uzavřená na základě splnění podmínek licenčního řízení.</w:t>
      </w:r>
    </w:p>
    <w:p w14:paraId="5AE47167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2060"/>
        </w:rPr>
      </w:pPr>
    </w:p>
    <w:p w14:paraId="08DF603A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2060"/>
        </w:rPr>
      </w:pPr>
    </w:p>
    <w:p w14:paraId="7C7B4272" w14:textId="2AB3652A" w:rsidR="001A6A39" w:rsidRPr="00877C76" w:rsidRDefault="001A6A39" w:rsidP="001A6A39">
      <w:pPr>
        <w:spacing w:after="120" w:line="276" w:lineRule="auto"/>
        <w:jc w:val="both"/>
        <w:rPr>
          <w:rFonts w:ascii="Arial" w:eastAsia="Calibri" w:hAnsi="Arial" w:cs="Arial"/>
          <w:b/>
          <w:color w:val="002060"/>
          <w:u w:val="single"/>
        </w:rPr>
      </w:pPr>
      <w:r w:rsidRPr="004067B8">
        <w:rPr>
          <w:rFonts w:ascii="Arial" w:eastAsia="Calibri" w:hAnsi="Arial" w:cs="Arial"/>
          <w:b/>
          <w:strike/>
          <w:color w:val="002060"/>
          <w:u w:val="single"/>
        </w:rPr>
        <w:t>Financování</w:t>
      </w:r>
      <w:r w:rsidR="002166AF" w:rsidRPr="002166AF">
        <w:rPr>
          <w:rFonts w:ascii="Arial" w:eastAsia="Calibri" w:hAnsi="Arial" w:cs="Arial"/>
          <w:b/>
          <w:strike/>
          <w:color w:val="002060"/>
          <w:u w:val="single"/>
        </w:rPr>
        <w:t xml:space="preserve"> </w:t>
      </w:r>
      <w:proofErr w:type="spellStart"/>
      <w:r w:rsidR="002166AF" w:rsidRPr="002166AF">
        <w:rPr>
          <w:rFonts w:ascii="Arial" w:eastAsia="Calibri" w:hAnsi="Arial" w:cs="Arial"/>
          <w:b/>
          <w:color w:val="002060"/>
          <w:highlight w:val="yellow"/>
          <w:u w:val="single"/>
        </w:rPr>
        <w:t>Ranking</w:t>
      </w:r>
      <w:proofErr w:type="spellEnd"/>
    </w:p>
    <w:p w14:paraId="64F92601" w14:textId="6AE2C63E" w:rsidR="001A6A39" w:rsidRPr="00877C76" w:rsidRDefault="00DA2168" w:rsidP="00162C8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color w:val="00206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464DE" wp14:editId="7FB3EE47">
                <wp:simplePos x="0" y="0"/>
                <wp:positionH relativeFrom="column">
                  <wp:posOffset>440055</wp:posOffset>
                </wp:positionH>
                <wp:positionV relativeFrom="paragraph">
                  <wp:posOffset>117475</wp:posOffset>
                </wp:positionV>
                <wp:extent cx="9055100" cy="2317750"/>
                <wp:effectExtent l="0" t="0" r="31750" b="254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0" cy="23177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87DEE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9.25pt" to="747.6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" strokecolor="black [3200]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C27A4" wp14:editId="3550AB42">
                <wp:simplePos x="0" y="0"/>
                <wp:positionH relativeFrom="column">
                  <wp:posOffset>471805</wp:posOffset>
                </wp:positionH>
                <wp:positionV relativeFrom="paragraph">
                  <wp:posOffset>117475</wp:posOffset>
                </wp:positionV>
                <wp:extent cx="9055100" cy="2311400"/>
                <wp:effectExtent l="0" t="0" r="31750" b="317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5100" cy="2311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D774C" id="Přímá spojnic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9.25pt" to="750.1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" strokecolor="black [3200]" strokeweight="2pt">
                <v:stroke joinstyle="miter"/>
              </v:line>
            </w:pict>
          </mc:Fallback>
        </mc:AlternateContent>
      </w:r>
      <w:r w:rsidR="001A6A39" w:rsidRPr="00877C76">
        <w:rPr>
          <w:rFonts w:ascii="Arial" w:hAnsi="Arial" w:cs="Arial"/>
          <w:noProof/>
        </w:rPr>
        <w:drawing>
          <wp:inline distT="0" distB="0" distL="0" distR="0" wp14:anchorId="0D4C7D7E" wp14:editId="4A770465">
            <wp:extent cx="9320530" cy="25990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3974" w14:textId="7D664F9E" w:rsidR="000E2566" w:rsidRDefault="000E2566">
      <w:pPr>
        <w:rPr>
          <w:rFonts w:ascii="Arial" w:eastAsia="Calibri" w:hAnsi="Arial" w:cs="Arial"/>
          <w:b/>
          <w:color w:val="002060"/>
        </w:rPr>
      </w:pPr>
    </w:p>
    <w:p w14:paraId="638DD059" w14:textId="670C5C41" w:rsidR="00000199" w:rsidRDefault="00631E6D">
      <w:pPr>
        <w:rPr>
          <w:rFonts w:ascii="Arial" w:eastAsia="Calibri" w:hAnsi="Arial" w:cs="Arial"/>
          <w:b/>
          <w:color w:val="002060"/>
        </w:rPr>
      </w:pPr>
      <w:r w:rsidRPr="00631E6D">
        <w:rPr>
          <w:noProof/>
        </w:rPr>
        <w:lastRenderedPageBreak/>
        <w:drawing>
          <wp:inline distT="0" distB="0" distL="0" distR="0" wp14:anchorId="0DAB8604" wp14:editId="47F356A4">
            <wp:extent cx="9972040" cy="3556635"/>
            <wp:effectExtent l="0" t="0" r="0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99">
        <w:rPr>
          <w:rFonts w:ascii="Arial" w:eastAsia="Calibri" w:hAnsi="Arial" w:cs="Arial"/>
          <w:b/>
          <w:color w:val="002060"/>
        </w:rPr>
        <w:br w:type="page"/>
      </w:r>
    </w:p>
    <w:p w14:paraId="606289A3" w14:textId="5EB51259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Cs/>
          <w:color w:val="002060"/>
        </w:rPr>
      </w:pPr>
      <w:r w:rsidRPr="00877C76">
        <w:rPr>
          <w:rFonts w:ascii="Arial" w:eastAsia="Calibri" w:hAnsi="Arial" w:cs="Arial"/>
          <w:b/>
          <w:color w:val="002060"/>
        </w:rPr>
        <w:lastRenderedPageBreak/>
        <w:t xml:space="preserve">Příloha 1. </w:t>
      </w:r>
      <w:r w:rsidRPr="00877C76">
        <w:rPr>
          <w:rFonts w:ascii="Arial" w:eastAsia="Calibri" w:hAnsi="Arial" w:cs="Arial"/>
          <w:bCs/>
          <w:color w:val="002060"/>
        </w:rPr>
        <w:t>podrobný popis Podmínek licenčního řízení</w:t>
      </w:r>
    </w:p>
    <w:p w14:paraId="27499CDC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bookmarkStart w:id="36" w:name="_Hlk64969088"/>
      <w:r w:rsidRPr="00877C76">
        <w:rPr>
          <w:rFonts w:ascii="Arial" w:eastAsia="Calibri" w:hAnsi="Arial" w:cs="Arial"/>
          <w:color w:val="002060"/>
        </w:rPr>
        <w:t xml:space="preserve">rozsah sportovní infrastruktury </w:t>
      </w:r>
    </w:p>
    <w:p w14:paraId="4E135E71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bookmarkStart w:id="37" w:name="_Hlk64969135"/>
      <w:bookmarkEnd w:id="36"/>
      <w:r w:rsidRPr="00877C76">
        <w:rPr>
          <w:rFonts w:ascii="Arial" w:eastAsia="Calibri" w:hAnsi="Arial" w:cs="Arial"/>
          <w:color w:val="002060"/>
        </w:rPr>
        <w:t>servisní služby</w:t>
      </w:r>
    </w:p>
    <w:p w14:paraId="581AE992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personální obsazení</w:t>
      </w:r>
    </w:p>
    <w:p w14:paraId="1B7F5BAF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mezinárodní program </w:t>
      </w:r>
    </w:p>
    <w:p w14:paraId="7FED13A6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metodické </w:t>
      </w:r>
      <w:bookmarkStart w:id="38" w:name="_Hlk63930676"/>
      <w:r w:rsidRPr="00877C76">
        <w:rPr>
          <w:rFonts w:ascii="Arial" w:eastAsia="Calibri" w:hAnsi="Arial" w:cs="Arial"/>
          <w:color w:val="002060"/>
        </w:rPr>
        <w:t xml:space="preserve">zabezpečení Akademie ČH </w:t>
      </w:r>
    </w:p>
    <w:p w14:paraId="4517C7A8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metodické </w:t>
      </w:r>
      <w:bookmarkEnd w:id="38"/>
      <w:r w:rsidRPr="00877C76">
        <w:rPr>
          <w:rFonts w:ascii="Arial" w:eastAsia="Calibri" w:hAnsi="Arial" w:cs="Arial"/>
          <w:color w:val="002060"/>
        </w:rPr>
        <w:t xml:space="preserve">vedení Spádové oblasti ČH </w:t>
      </w:r>
    </w:p>
    <w:p w14:paraId="3C5357B7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bookmarkStart w:id="39" w:name="_Hlk64036485"/>
      <w:r w:rsidRPr="00877C76">
        <w:rPr>
          <w:rFonts w:ascii="Arial" w:eastAsia="Calibri" w:hAnsi="Arial" w:cs="Arial"/>
          <w:color w:val="002060"/>
        </w:rPr>
        <w:t xml:space="preserve">škola a studium </w:t>
      </w:r>
    </w:p>
    <w:bookmarkEnd w:id="39"/>
    <w:p w14:paraId="6458DF98" w14:textId="77777777" w:rsidR="001A6A39" w:rsidRPr="00877C76" w:rsidRDefault="001A6A39" w:rsidP="00000199">
      <w:pPr>
        <w:pStyle w:val="Odstavecseseznamem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kondiční připravenost – povinné testování </w:t>
      </w:r>
    </w:p>
    <w:p w14:paraId="4086BB70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</w:rPr>
      </w:pPr>
      <w:bookmarkStart w:id="40" w:name="_Hlk64969352"/>
      <w:bookmarkEnd w:id="37"/>
      <w:r w:rsidRPr="00877C76">
        <w:rPr>
          <w:rFonts w:ascii="Arial" w:eastAsia="Calibri" w:hAnsi="Arial" w:cs="Arial"/>
          <w:b/>
          <w:bCs/>
          <w:color w:val="C00000"/>
        </w:rPr>
        <w:t xml:space="preserve">Základ – </w:t>
      </w:r>
      <w:r w:rsidRPr="00877C76">
        <w:rPr>
          <w:rFonts w:ascii="Arial" w:eastAsia="Calibri" w:hAnsi="Arial" w:cs="Arial"/>
          <w:color w:val="C00000"/>
        </w:rPr>
        <w:t>nezbytné minimum pro získání Licence Akademie ČH</w:t>
      </w:r>
      <w:r w:rsidRPr="00877C76">
        <w:rPr>
          <w:rFonts w:ascii="Arial" w:eastAsia="Calibri" w:hAnsi="Arial" w:cs="Arial"/>
          <w:color w:val="002060"/>
        </w:rPr>
        <w:t>.</w:t>
      </w:r>
    </w:p>
    <w:p w14:paraId="0BD17CC6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proofErr w:type="gramStart"/>
      <w:r w:rsidRPr="00877C76">
        <w:rPr>
          <w:rFonts w:ascii="Arial" w:eastAsia="Calibri" w:hAnsi="Arial" w:cs="Arial"/>
          <w:b/>
          <w:bCs/>
          <w:color w:val="595959" w:themeColor="text1" w:themeTint="A6"/>
        </w:rPr>
        <w:t xml:space="preserve">Standard </w:t>
      </w:r>
      <w:r w:rsidRPr="00877C76">
        <w:rPr>
          <w:rFonts w:ascii="Arial" w:eastAsia="Calibri" w:hAnsi="Arial" w:cs="Arial"/>
          <w:color w:val="595959" w:themeColor="text1" w:themeTint="A6"/>
        </w:rPr>
        <w:t xml:space="preserve"> –</w:t>
      </w:r>
      <w:proofErr w:type="gramEnd"/>
      <w:r w:rsidRPr="00877C76">
        <w:rPr>
          <w:rFonts w:ascii="Arial" w:eastAsia="Calibri" w:hAnsi="Arial" w:cs="Arial"/>
          <w:color w:val="595959" w:themeColor="text1" w:themeTint="A6"/>
        </w:rPr>
        <w:t xml:space="preserve"> plnění podmínek v rozsahu odpovídajícímu současným potřebám, vhodným pro optimální rozvoj mladých hráčů dle představ ČSLH. </w:t>
      </w:r>
    </w:p>
    <w:p w14:paraId="13AAD7F1" w14:textId="77777777" w:rsidR="00E01BC8" w:rsidRDefault="001A6A39" w:rsidP="00E01BC8">
      <w:pPr>
        <w:spacing w:after="200" w:line="276" w:lineRule="auto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b/>
          <w:bCs/>
          <w:color w:val="806000" w:themeColor="accent4" w:themeShade="80"/>
        </w:rPr>
        <w:t>Premium</w:t>
      </w:r>
      <w:r w:rsidRPr="00877C76">
        <w:rPr>
          <w:rFonts w:ascii="Arial" w:eastAsia="Calibri" w:hAnsi="Arial" w:cs="Arial"/>
          <w:color w:val="806000" w:themeColor="accent4" w:themeShade="80"/>
        </w:rPr>
        <w:t xml:space="preserve">– vrcholná úroveň převyšující standardy v ostatních zemích.     </w:t>
      </w:r>
      <w:bookmarkEnd w:id="40"/>
    </w:p>
    <w:p w14:paraId="7FA8C311" w14:textId="39443131" w:rsidR="001A6A39" w:rsidRPr="00E01BC8" w:rsidRDefault="001A6A39" w:rsidP="00E01BC8">
      <w:pPr>
        <w:spacing w:after="200" w:line="276" w:lineRule="auto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</w:rPr>
        <w:t>---------------------------------------------------------------------------------------------------------------------------------------------------------------------------------------</w:t>
      </w:r>
      <w:r w:rsidR="00E01BC8">
        <w:rPr>
          <w:rFonts w:ascii="Arial" w:eastAsia="Calibri" w:hAnsi="Arial" w:cs="Arial"/>
        </w:rPr>
        <w:t>-------------------------------</w:t>
      </w:r>
    </w:p>
    <w:p w14:paraId="085065B4" w14:textId="77777777" w:rsidR="001A6A39" w:rsidRPr="00877C76" w:rsidRDefault="001A6A39" w:rsidP="001A6A39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0F5A6E0E" w14:textId="3FD140C3" w:rsidR="001A6A39" w:rsidRPr="00877C76" w:rsidRDefault="001A6A39" w:rsidP="00000199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Cs/>
          <w:i/>
          <w:iCs/>
          <w:color w:val="002060"/>
          <w:u w:val="single"/>
        </w:rPr>
      </w:pPr>
      <w:bookmarkStart w:id="41" w:name="_Hlk62991483"/>
      <w:r w:rsidRPr="00877C76">
        <w:rPr>
          <w:rFonts w:ascii="Arial" w:eastAsia="Calibri" w:hAnsi="Arial" w:cs="Arial"/>
          <w:b/>
          <w:color w:val="C00000"/>
          <w:u w:val="single"/>
        </w:rPr>
        <w:t>Rozsah sportovní infastruktury</w:t>
      </w:r>
      <w:bookmarkStart w:id="42" w:name="_Hlk62989220"/>
      <w:r w:rsidRPr="00877C76">
        <w:rPr>
          <w:rFonts w:ascii="Arial" w:eastAsia="Calibri" w:hAnsi="Arial" w:cs="Arial"/>
          <w:b/>
          <w:color w:val="C00000"/>
          <w:u w:val="single"/>
        </w:rPr>
        <w:t>:</w:t>
      </w:r>
    </w:p>
    <w:p w14:paraId="1B3CC363" w14:textId="77777777" w:rsidR="001A6A39" w:rsidRPr="00877C76" w:rsidRDefault="001A6A39" w:rsidP="00E01BC8">
      <w:pPr>
        <w:numPr>
          <w:ilvl w:val="1"/>
          <w:numId w:val="10"/>
        </w:numPr>
        <w:spacing w:after="0" w:line="276" w:lineRule="auto"/>
        <w:ind w:left="568" w:hanging="284"/>
        <w:jc w:val="both"/>
        <w:rPr>
          <w:rFonts w:ascii="Arial" w:eastAsia="Calibri" w:hAnsi="Arial" w:cs="Arial"/>
          <w:b/>
          <w:color w:val="C00000"/>
        </w:rPr>
      </w:pPr>
      <w:r w:rsidRPr="00877C76">
        <w:rPr>
          <w:rFonts w:ascii="Arial" w:eastAsia="Calibri" w:hAnsi="Arial" w:cs="Arial"/>
          <w:b/>
          <w:color w:val="C00000"/>
        </w:rPr>
        <w:t xml:space="preserve">Základ </w:t>
      </w:r>
      <w:bookmarkEnd w:id="42"/>
      <w:r w:rsidRPr="00877C76">
        <w:rPr>
          <w:rFonts w:ascii="Arial" w:eastAsia="Calibri" w:hAnsi="Arial" w:cs="Arial"/>
          <w:bCs/>
          <w:color w:val="C00000"/>
        </w:rPr>
        <w:t>pro získání Licence Akademie ČH</w:t>
      </w:r>
      <w:r w:rsidRPr="00877C76">
        <w:rPr>
          <w:rFonts w:ascii="Arial" w:eastAsia="Calibri" w:hAnsi="Arial" w:cs="Arial"/>
          <w:b/>
          <w:color w:val="C00000"/>
        </w:rPr>
        <w:t>:</w:t>
      </w:r>
    </w:p>
    <w:p w14:paraId="05207E91" w14:textId="3A067846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každý žadatel je povinen zajistit </w:t>
      </w:r>
      <w:bookmarkEnd w:id="41"/>
      <w:r w:rsidRPr="00877C76">
        <w:rPr>
          <w:rFonts w:ascii="Arial" w:eastAsia="Calibri" w:hAnsi="Arial" w:cs="Arial"/>
          <w:bCs/>
          <w:color w:val="C00000"/>
        </w:rPr>
        <w:t xml:space="preserve">zimní stadion, na kterém příslušný klub hodlá hrát domácí soutěžní utkání </w:t>
      </w:r>
      <w:r w:rsidRPr="00C22976">
        <w:rPr>
          <w:rFonts w:ascii="Arial" w:eastAsia="Calibri" w:hAnsi="Arial" w:cs="Arial"/>
          <w:bCs/>
          <w:strike/>
          <w:color w:val="C00000"/>
        </w:rPr>
        <w:t>JLA</w:t>
      </w:r>
      <w:r w:rsidR="00C22976" w:rsidRPr="00C22976">
        <w:rPr>
          <w:rFonts w:ascii="Arial" w:eastAsia="Calibri" w:hAnsi="Arial" w:cs="Arial"/>
          <w:bCs/>
          <w:strike/>
          <w:color w:val="C00000"/>
        </w:rPr>
        <w:t xml:space="preserve"> </w:t>
      </w:r>
      <w:r w:rsidR="00C22976" w:rsidRPr="00C22976">
        <w:rPr>
          <w:rFonts w:ascii="Arial" w:eastAsia="Calibri" w:hAnsi="Arial" w:cs="Arial"/>
          <w:bCs/>
          <w:color w:val="C00000"/>
          <w:highlight w:val="yellow"/>
        </w:rPr>
        <w:t>ELJ</w:t>
      </w:r>
      <w:r w:rsidRPr="00877C76">
        <w:rPr>
          <w:rFonts w:ascii="Arial" w:eastAsia="Calibri" w:hAnsi="Arial" w:cs="Arial"/>
          <w:bCs/>
          <w:color w:val="C00000"/>
        </w:rPr>
        <w:t xml:space="preserve"> a ELD a který disponuje 2 ledovými plochami, které splňují podmínky pro konání utkání v soutěžích </w:t>
      </w:r>
      <w:r w:rsidRPr="00C22976">
        <w:rPr>
          <w:rFonts w:ascii="Arial" w:eastAsia="Calibri" w:hAnsi="Arial" w:cs="Arial"/>
          <w:bCs/>
          <w:strike/>
          <w:color w:val="C00000"/>
        </w:rPr>
        <w:t>JLA</w:t>
      </w:r>
      <w:r w:rsidR="00C22976">
        <w:rPr>
          <w:rFonts w:ascii="Arial" w:eastAsia="Calibri" w:hAnsi="Arial" w:cs="Arial"/>
          <w:bCs/>
          <w:color w:val="C00000"/>
        </w:rPr>
        <w:t xml:space="preserve"> </w:t>
      </w:r>
      <w:r w:rsidR="00C22976" w:rsidRPr="00C22976">
        <w:rPr>
          <w:rFonts w:ascii="Arial" w:eastAsia="Calibri" w:hAnsi="Arial" w:cs="Arial"/>
          <w:bCs/>
          <w:color w:val="C00000"/>
          <w:highlight w:val="yellow"/>
        </w:rPr>
        <w:t>ELJ</w:t>
      </w:r>
      <w:r w:rsidRPr="00877C76">
        <w:rPr>
          <w:rFonts w:ascii="Arial" w:eastAsia="Calibri" w:hAnsi="Arial" w:cs="Arial"/>
          <w:bCs/>
          <w:color w:val="C00000"/>
        </w:rPr>
        <w:t xml:space="preserve"> a ELD. V případě, že žadatel vykonává svou činnost na zimním stadionu, který nedisponuje 2 ledovými plochami, tak je žadatel povinen zajistit pronájem druhé ledové plochy pro trénink dětí a mládeže v celkovém rozsahu pronájmu min. 4 hodin denně (po – pá) v období od 1.9. do 31.3., ve vzdálenosti ne větší než 5 km od sídla trvalého působení žadatele. </w:t>
      </w:r>
    </w:p>
    <w:p w14:paraId="4AA42CBC" w14:textId="77777777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bookmarkStart w:id="43" w:name="_Hlk62990290"/>
      <w:r w:rsidRPr="00877C76">
        <w:rPr>
          <w:rFonts w:ascii="Arial" w:eastAsia="Calibri" w:hAnsi="Arial" w:cs="Arial"/>
          <w:bCs/>
          <w:color w:val="C00000"/>
        </w:rPr>
        <w:t xml:space="preserve">2 šatny pro vlastní kategorie juniorů a dorostu v budově ZS: mokrá šatna pro hráče – </w:t>
      </w:r>
      <w:r w:rsidRPr="00DA2168">
        <w:rPr>
          <w:rFonts w:ascii="Arial" w:eastAsia="Calibri" w:hAnsi="Arial" w:cs="Arial"/>
          <w:bCs/>
          <w:strike/>
          <w:color w:val="C00000"/>
        </w:rPr>
        <w:t>jeden prostor</w:t>
      </w:r>
      <w:r w:rsidRPr="00877C76">
        <w:rPr>
          <w:rFonts w:ascii="Arial" w:eastAsia="Calibri" w:hAnsi="Arial" w:cs="Arial"/>
          <w:bCs/>
          <w:color w:val="C00000"/>
        </w:rPr>
        <w:t>, kde bude minimálně 23 stálých míst k </w:t>
      </w:r>
      <w:bookmarkEnd w:id="43"/>
      <w:r w:rsidRPr="00877C76">
        <w:rPr>
          <w:rFonts w:ascii="Arial" w:eastAsia="Calibri" w:hAnsi="Arial" w:cs="Arial"/>
          <w:bCs/>
          <w:color w:val="C00000"/>
        </w:rPr>
        <w:t>sezení pro hráče, s odvětráním a vytápěním, podlahové krytiny z omyvatelného materiálu, oddělený samostatný prostor pro trenéry, samostatné sprchy – minimálně 4 stání, samostatné WC – minimálně 2 místa, stanovený vnitřní řád pro jednotné ukládání výstroje.</w:t>
      </w:r>
    </w:p>
    <w:p w14:paraId="1754FAA5" w14:textId="77777777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šatny pro hostující tým v budově ZS: šatna pro hráče – </w:t>
      </w:r>
      <w:r w:rsidRPr="00DA2168">
        <w:rPr>
          <w:rFonts w:ascii="Arial" w:eastAsia="Calibri" w:hAnsi="Arial" w:cs="Arial"/>
          <w:bCs/>
          <w:strike/>
          <w:color w:val="C00000"/>
        </w:rPr>
        <w:t>jeden prostor</w:t>
      </w:r>
      <w:r w:rsidRPr="00877C76">
        <w:rPr>
          <w:rFonts w:ascii="Arial" w:eastAsia="Calibri" w:hAnsi="Arial" w:cs="Arial"/>
          <w:bCs/>
          <w:color w:val="C00000"/>
        </w:rPr>
        <w:t xml:space="preserve"> – kde bude minimálně 22 stálých míst k sezení pro hráče, oddělený samostatný prostor pro trenéry a vedení týmu (včetně stolu a dvou židlí), samostatné sprchy – minimálně 4 stání, samostatné WC – minimálně 2 místa, veškeré prostory uvedené ve všech bodech musí být v jednom průchozím prostoru s odvětráním a vytápěním.</w:t>
      </w:r>
    </w:p>
    <w:p w14:paraId="32205752" w14:textId="53EDAD55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lastRenderedPageBreak/>
        <w:t xml:space="preserve">ledová plocha, na které se mají hrát utkání </w:t>
      </w:r>
      <w:r w:rsidRPr="00C22976">
        <w:rPr>
          <w:rFonts w:ascii="Arial" w:eastAsia="Calibri" w:hAnsi="Arial" w:cs="Arial"/>
          <w:bCs/>
          <w:strike/>
          <w:color w:val="C00000"/>
        </w:rPr>
        <w:t>JLA</w:t>
      </w:r>
      <w:r w:rsidRPr="00877C76">
        <w:rPr>
          <w:rFonts w:ascii="Arial" w:eastAsia="Calibri" w:hAnsi="Arial" w:cs="Arial"/>
          <w:bCs/>
          <w:color w:val="C00000"/>
        </w:rPr>
        <w:t xml:space="preserve"> </w:t>
      </w:r>
      <w:r w:rsidR="00C22976" w:rsidRPr="00C22976">
        <w:rPr>
          <w:rFonts w:ascii="Arial" w:eastAsia="Calibri" w:hAnsi="Arial" w:cs="Arial"/>
          <w:bCs/>
          <w:color w:val="C00000"/>
          <w:highlight w:val="yellow"/>
        </w:rPr>
        <w:t>ELJ</w:t>
      </w:r>
      <w:r w:rsidR="00C22976">
        <w:rPr>
          <w:rFonts w:ascii="Arial" w:eastAsia="Calibri" w:hAnsi="Arial" w:cs="Arial"/>
          <w:bCs/>
          <w:color w:val="C00000"/>
        </w:rPr>
        <w:t xml:space="preserve"> </w:t>
      </w:r>
      <w:r w:rsidRPr="00877C76">
        <w:rPr>
          <w:rFonts w:ascii="Arial" w:eastAsia="Calibri" w:hAnsi="Arial" w:cs="Arial"/>
          <w:bCs/>
          <w:color w:val="C00000"/>
        </w:rPr>
        <w:t xml:space="preserve">a ELD, musí splňovat podmínky stanovené platnými pravidly ledního hokeje, jež vydává Mezinárodní federace ledního hokeje. Utkání </w:t>
      </w:r>
      <w:proofErr w:type="gramStart"/>
      <w:r w:rsidRPr="00C22976">
        <w:rPr>
          <w:rFonts w:ascii="Arial" w:eastAsia="Calibri" w:hAnsi="Arial" w:cs="Arial"/>
          <w:bCs/>
          <w:strike/>
          <w:color w:val="C00000"/>
        </w:rPr>
        <w:t>JLA</w:t>
      </w:r>
      <w:r w:rsidRPr="00877C76">
        <w:rPr>
          <w:rFonts w:ascii="Arial" w:eastAsia="Calibri" w:hAnsi="Arial" w:cs="Arial"/>
          <w:bCs/>
          <w:color w:val="C00000"/>
        </w:rPr>
        <w:t xml:space="preserve"> </w:t>
      </w:r>
      <w:r w:rsidR="00C22976">
        <w:rPr>
          <w:rFonts w:ascii="Arial" w:eastAsia="Calibri" w:hAnsi="Arial" w:cs="Arial"/>
          <w:bCs/>
          <w:color w:val="C00000"/>
        </w:rPr>
        <w:t xml:space="preserve"> </w:t>
      </w:r>
      <w:r w:rsidR="00C22976" w:rsidRPr="00C22976">
        <w:rPr>
          <w:rFonts w:ascii="Arial" w:eastAsia="Calibri" w:hAnsi="Arial" w:cs="Arial"/>
          <w:bCs/>
          <w:color w:val="C00000"/>
          <w:highlight w:val="yellow"/>
        </w:rPr>
        <w:t>ELJ</w:t>
      </w:r>
      <w:proofErr w:type="gramEnd"/>
      <w:r w:rsidR="00C22976">
        <w:rPr>
          <w:rFonts w:ascii="Arial" w:eastAsia="Calibri" w:hAnsi="Arial" w:cs="Arial"/>
          <w:bCs/>
          <w:color w:val="C00000"/>
        </w:rPr>
        <w:t xml:space="preserve"> </w:t>
      </w:r>
      <w:r w:rsidRPr="00877C76">
        <w:rPr>
          <w:rFonts w:ascii="Arial" w:eastAsia="Calibri" w:hAnsi="Arial" w:cs="Arial"/>
          <w:bCs/>
          <w:color w:val="C00000"/>
        </w:rPr>
        <w:t>se konají na hlavní ledové ploše (výjimku tvoří utkání, kdy dochází ke kolizi s utkáním extraligové nebo prvoligové soutěže seniorů nebo v případech, kdy provozovatel arény pořádá v hlavní hale komerční kulturní akci).</w:t>
      </w:r>
    </w:p>
    <w:p w14:paraId="1DC2B44A" w14:textId="77777777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posilovna v budově ZS pro 10 hráčů (pro každého min. 3 m</w:t>
      </w:r>
      <w:r w:rsidRPr="00877C76">
        <w:rPr>
          <w:rFonts w:ascii="Arial" w:eastAsia="Calibri" w:hAnsi="Arial" w:cs="Arial"/>
          <w:bCs/>
          <w:color w:val="C00000"/>
          <w:vertAlign w:val="superscript"/>
        </w:rPr>
        <w:t>2</w:t>
      </w:r>
      <w:r w:rsidRPr="00877C76">
        <w:rPr>
          <w:rFonts w:ascii="Arial" w:eastAsia="Calibri" w:hAnsi="Arial" w:cs="Arial"/>
          <w:bCs/>
          <w:color w:val="C00000"/>
        </w:rPr>
        <w:t>) vybavena volnými činkami, posil. stroji a min. 5 ks rotopedů.</w:t>
      </w:r>
    </w:p>
    <w:p w14:paraId="518B4A02" w14:textId="77777777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tělocvična, která bude celoročně k dispozici v období od 1.5. do 30.4. </w:t>
      </w:r>
      <w:bookmarkStart w:id="44" w:name="_Hlk65324596"/>
      <w:r w:rsidRPr="00877C76">
        <w:rPr>
          <w:rFonts w:ascii="Arial" w:eastAsia="Calibri" w:hAnsi="Arial" w:cs="Arial"/>
          <w:bCs/>
          <w:color w:val="C00000"/>
        </w:rPr>
        <w:t xml:space="preserve">pro suchý trénink dětí a mládeže </w:t>
      </w:r>
      <w:bookmarkEnd w:id="44"/>
      <w:r w:rsidRPr="00877C76">
        <w:rPr>
          <w:rFonts w:ascii="Arial" w:eastAsia="Calibri" w:hAnsi="Arial" w:cs="Arial"/>
          <w:bCs/>
          <w:color w:val="C00000"/>
        </w:rPr>
        <w:t>v rozsahu pronájmu min. 4 hodin denně (po – pá) s minimálním rozměrem 26 x 13 m. Tělocvična musí být standardně vybavena pomůckami pro gymnastiku a pro míčové hry</w:t>
      </w:r>
      <w:r w:rsidRPr="00877C76">
        <w:rPr>
          <w:rFonts w:ascii="Arial" w:hAnsi="Arial" w:cs="Arial"/>
        </w:rPr>
        <w:t xml:space="preserve"> </w:t>
      </w:r>
      <w:r w:rsidRPr="00877C76">
        <w:rPr>
          <w:rFonts w:ascii="Arial" w:hAnsi="Arial" w:cs="Arial"/>
          <w:color w:val="C00000"/>
        </w:rPr>
        <w:t xml:space="preserve">a musí být </w:t>
      </w:r>
      <w:r w:rsidRPr="00877C76">
        <w:rPr>
          <w:rFonts w:ascii="Arial" w:eastAsia="Calibri" w:hAnsi="Arial" w:cs="Arial"/>
          <w:bCs/>
          <w:color w:val="C00000"/>
        </w:rPr>
        <w:t xml:space="preserve">ve vzdálenosti ne větší než 5 km od sídla trvalého působení klubu. </w:t>
      </w:r>
    </w:p>
    <w:p w14:paraId="67A3015F" w14:textId="77777777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jednotná místnost pro studium hráčů, stravování, analýzy utkání a meetingy v areálu trvalého působení žadatele – se stoly a židlemi minimálně pro 25 osob, s připojením k rozvodu tepla, s možností větrání a s internetovým připojení pro všechny osoby v místnosti.</w:t>
      </w:r>
    </w:p>
    <w:p w14:paraId="737880C3" w14:textId="77777777" w:rsidR="001A6A39" w:rsidRPr="00877C76" w:rsidRDefault="001A6A39" w:rsidP="00E01BC8">
      <w:pPr>
        <w:numPr>
          <w:ilvl w:val="1"/>
          <w:numId w:val="9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technická místnost pro úpravu výstroje v budově ZS – musí být takového rozměru, aby bylo možno uvnitř umístit stůl s upínacím zařízením na úpravu holí a dostatek nářadí, kterým je možno upravovat všechny součásti výstroje.</w:t>
      </w:r>
    </w:p>
    <w:p w14:paraId="70F09E37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Cs/>
          <w:color w:val="C00000"/>
        </w:rPr>
      </w:pPr>
    </w:p>
    <w:p w14:paraId="59F29B0A" w14:textId="77777777" w:rsidR="001A6A39" w:rsidRPr="00877C76" w:rsidRDefault="001A6A39" w:rsidP="00E01BC8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bookmarkStart w:id="45" w:name="_Hlk63002840"/>
      <w:bookmarkStart w:id="46" w:name="_Hlk62990846"/>
      <w:r w:rsidRPr="00877C76">
        <w:rPr>
          <w:rFonts w:ascii="Arial" w:eastAsia="Calibri" w:hAnsi="Arial" w:cs="Arial"/>
          <w:b/>
          <w:color w:val="595959" w:themeColor="text1" w:themeTint="A6"/>
        </w:rPr>
        <w:t xml:space="preserve">Standard </w:t>
      </w:r>
      <w:bookmarkStart w:id="47" w:name="_Hlk62991251"/>
      <w:r w:rsidRPr="00877C76">
        <w:rPr>
          <w:rFonts w:ascii="Arial" w:eastAsia="Calibri" w:hAnsi="Arial" w:cs="Arial"/>
          <w:bCs/>
          <w:color w:val="595959" w:themeColor="text1" w:themeTint="A6"/>
        </w:rPr>
        <w:t>navíc od úrovně základ:</w:t>
      </w:r>
    </w:p>
    <w:bookmarkEnd w:id="47"/>
    <w:p w14:paraId="4B32C099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bCs/>
          <w:color w:val="595959" w:themeColor="text1" w:themeTint="A6"/>
        </w:rPr>
      </w:pPr>
      <w:r w:rsidRPr="00877C76">
        <w:rPr>
          <w:rFonts w:ascii="Arial" w:eastAsia="Calibri" w:hAnsi="Arial" w:cs="Arial"/>
          <w:bCs/>
          <w:color w:val="595959" w:themeColor="text1" w:themeTint="A6"/>
        </w:rPr>
        <w:t xml:space="preserve">2 šatny pro vlastní kategorie </w:t>
      </w:r>
      <w:bookmarkEnd w:id="45"/>
      <w:r w:rsidRPr="00877C76">
        <w:rPr>
          <w:rFonts w:ascii="Arial" w:eastAsia="Calibri" w:hAnsi="Arial" w:cs="Arial"/>
          <w:bCs/>
          <w:color w:val="595959" w:themeColor="text1" w:themeTint="A6"/>
        </w:rPr>
        <w:t>juniorů a dorostu v budově ZS: suchá šatna pro hráče – jeden prostor, kde bude minimálně 23 stálých skříněk pro uložení civilního oblečení a osobních věcí.</w:t>
      </w:r>
    </w:p>
    <w:bookmarkEnd w:id="46"/>
    <w:p w14:paraId="751391FC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bCs/>
          <w:color w:val="595959" w:themeColor="text1" w:themeTint="A6"/>
        </w:rPr>
      </w:pPr>
      <w:r w:rsidRPr="00877C76">
        <w:rPr>
          <w:rFonts w:ascii="Arial" w:eastAsia="Calibri" w:hAnsi="Arial" w:cs="Arial"/>
          <w:bCs/>
          <w:color w:val="595959" w:themeColor="text1" w:themeTint="A6"/>
        </w:rPr>
        <w:t>posilovna v areálu trvalého působení žadatele pro 25 hráčů (pro každého min. 3 m2) vybavena volnými činkami, posil. stroji a min. 10 ks rotopedů.</w:t>
      </w:r>
    </w:p>
    <w:p w14:paraId="0AD459AD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proofErr w:type="spellStart"/>
      <w:r w:rsidRPr="00877C76">
        <w:rPr>
          <w:rFonts w:ascii="Arial" w:eastAsia="Calibri" w:hAnsi="Arial" w:cs="Arial"/>
          <w:color w:val="595959" w:themeColor="text1" w:themeTint="A6"/>
        </w:rPr>
        <w:t>rozcvičovna</w:t>
      </w:r>
      <w:proofErr w:type="spellEnd"/>
      <w:r w:rsidRPr="00877C76">
        <w:rPr>
          <w:rFonts w:ascii="Arial" w:eastAsia="Calibri" w:hAnsi="Arial" w:cs="Arial"/>
          <w:color w:val="595959" w:themeColor="text1" w:themeTint="A6"/>
        </w:rPr>
        <w:t xml:space="preserve"> v budově ZS pro 25 hráčů (pro každého min. 2 m2) s kobercem nebo jinou měkkou krytinou na podlaze. Větratelná a vytápěná místnost.</w:t>
      </w:r>
    </w:p>
    <w:p w14:paraId="0F80EF55" w14:textId="77777777" w:rsidR="001A6A39" w:rsidRPr="00877C76" w:rsidRDefault="001A6A39" w:rsidP="00E01BC8">
      <w:pPr>
        <w:numPr>
          <w:ilvl w:val="0"/>
          <w:numId w:val="11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hokejová střelnice v areálu trvalého působení žadatele se 4 brankami, s možností každodenního využívaní v období od 1.5. do 30.4.</w:t>
      </w:r>
    </w:p>
    <w:p w14:paraId="606A4D2B" w14:textId="77777777" w:rsidR="001A6A39" w:rsidRPr="00877C76" w:rsidRDefault="001A6A39" w:rsidP="00E01BC8">
      <w:pPr>
        <w:numPr>
          <w:ilvl w:val="0"/>
          <w:numId w:val="11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samostatná místnost pro studium hráčů analýzy utkání a meetingy v budově ZS – se stoly a židlemi minimálně pro 25 osob, s připojením k rozvodu tepla, s možností větrání a s internetovým připojení pro všechny osoby v místnosti.</w:t>
      </w:r>
    </w:p>
    <w:p w14:paraId="691F5AC9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bCs/>
          <w:color w:val="595959" w:themeColor="text1" w:themeTint="A6"/>
        </w:rPr>
      </w:pPr>
      <w:r w:rsidRPr="00877C76">
        <w:rPr>
          <w:rFonts w:ascii="Arial" w:eastAsia="Calibri" w:hAnsi="Arial" w:cs="Arial"/>
          <w:bCs/>
          <w:color w:val="595959" w:themeColor="text1" w:themeTint="A6"/>
        </w:rPr>
        <w:t>regenerační linka v areálu trvalého působení žadatele, s možností využívaní 2x týdně v období od 1.5. do 30.4.</w:t>
      </w:r>
    </w:p>
    <w:p w14:paraId="72EACDFF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samostatná místnost pro masáže a cvičení s fyzioterapeutem v budově ZS.</w:t>
      </w:r>
    </w:p>
    <w:p w14:paraId="34EDAEF1" w14:textId="77777777" w:rsidR="001A6A39" w:rsidRPr="00877C76" w:rsidRDefault="001A6A39" w:rsidP="001A6A39">
      <w:pPr>
        <w:spacing w:after="0" w:line="276" w:lineRule="auto"/>
        <w:contextualSpacing/>
        <w:jc w:val="both"/>
        <w:rPr>
          <w:rFonts w:ascii="Arial" w:eastAsia="Calibri" w:hAnsi="Arial" w:cs="Arial"/>
          <w:color w:val="595959" w:themeColor="text1" w:themeTint="A6"/>
        </w:rPr>
      </w:pPr>
    </w:p>
    <w:p w14:paraId="1D5D1E68" w14:textId="77777777" w:rsidR="001A6A39" w:rsidRPr="00877C76" w:rsidRDefault="001A6A39" w:rsidP="00E01BC8">
      <w:pPr>
        <w:numPr>
          <w:ilvl w:val="0"/>
          <w:numId w:val="9"/>
        </w:numPr>
        <w:spacing w:after="0" w:line="276" w:lineRule="auto"/>
        <w:ind w:left="567" w:hanging="425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b/>
          <w:color w:val="806000" w:themeColor="accent4" w:themeShade="80"/>
        </w:rPr>
        <w:t xml:space="preserve">Premium </w:t>
      </w:r>
      <w:r w:rsidRPr="00877C76">
        <w:rPr>
          <w:rFonts w:ascii="Arial" w:eastAsia="Calibri" w:hAnsi="Arial" w:cs="Arial"/>
          <w:bCs/>
          <w:color w:val="806000" w:themeColor="accent4" w:themeShade="80"/>
        </w:rPr>
        <w:t>navíc od úrovně standard:</w:t>
      </w:r>
    </w:p>
    <w:p w14:paraId="186440DE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bCs/>
          <w:color w:val="806000" w:themeColor="accent4" w:themeShade="80"/>
        </w:rPr>
      </w:pPr>
      <w:r w:rsidRPr="00877C76">
        <w:rPr>
          <w:rFonts w:ascii="Arial" w:eastAsia="Calibri" w:hAnsi="Arial" w:cs="Arial"/>
          <w:bCs/>
          <w:color w:val="806000" w:themeColor="accent4" w:themeShade="80"/>
        </w:rPr>
        <w:t xml:space="preserve">venkovní travnaté (i umělá tráva) hřiště, které bude k dispozici </w:t>
      </w:r>
      <w:bookmarkStart w:id="48" w:name="_Hlk62991194"/>
      <w:r w:rsidRPr="00877C76">
        <w:rPr>
          <w:rFonts w:ascii="Arial" w:eastAsia="Calibri" w:hAnsi="Arial" w:cs="Arial"/>
          <w:bCs/>
          <w:color w:val="806000" w:themeColor="accent4" w:themeShade="80"/>
        </w:rPr>
        <w:t xml:space="preserve">pro období od 1.5. do 30.4. </w:t>
      </w:r>
      <w:bookmarkEnd w:id="48"/>
      <w:r w:rsidRPr="00877C76">
        <w:rPr>
          <w:rFonts w:ascii="Arial" w:eastAsia="Calibri" w:hAnsi="Arial" w:cs="Arial"/>
          <w:bCs/>
          <w:color w:val="806000" w:themeColor="accent4" w:themeShade="80"/>
        </w:rPr>
        <w:t xml:space="preserve">pro suchý trénink dětí a mládeže v rozsahu pronájmu min. 4 hodin týdně a bude vybaveno brankami různých rozměrů. Rozměry hřiště – nejmenší (hřiště na házenou) a největší (hřiště na fotbal). </w:t>
      </w:r>
    </w:p>
    <w:p w14:paraId="59194A41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bCs/>
          <w:color w:val="806000" w:themeColor="accent4" w:themeShade="80"/>
        </w:rPr>
      </w:pPr>
      <w:r w:rsidRPr="00877C76">
        <w:rPr>
          <w:rFonts w:ascii="Arial" w:eastAsia="Calibri" w:hAnsi="Arial" w:cs="Arial"/>
          <w:bCs/>
          <w:color w:val="806000" w:themeColor="accent4" w:themeShade="80"/>
        </w:rPr>
        <w:t>venkovní nebo vnitřní tartanová dráha, která bude k dispozici pro období od 1.5. do 30.4. pro suchý trénink dětí a mládeže v rozsahu pronájmu min. 4 hodin týdně. Rozměry dráhy – 200 až 400 m, počet drah 4-6.</w:t>
      </w:r>
    </w:p>
    <w:p w14:paraId="3A429600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bCs/>
          <w:color w:val="806000" w:themeColor="accent4" w:themeShade="80"/>
        </w:rPr>
      </w:pPr>
      <w:r w:rsidRPr="00877C76">
        <w:rPr>
          <w:rFonts w:ascii="Arial" w:eastAsia="Calibri" w:hAnsi="Arial" w:cs="Arial"/>
          <w:bCs/>
          <w:color w:val="806000" w:themeColor="accent4" w:themeShade="80"/>
        </w:rPr>
        <w:t xml:space="preserve">hokejový trenažér </w:t>
      </w:r>
      <w:proofErr w:type="spellStart"/>
      <w:r w:rsidRPr="00877C76">
        <w:rPr>
          <w:rFonts w:ascii="Arial" w:eastAsia="Calibri" w:hAnsi="Arial" w:cs="Arial"/>
          <w:bCs/>
          <w:color w:val="806000" w:themeColor="accent4" w:themeShade="80"/>
        </w:rPr>
        <w:t>skatemill</w:t>
      </w:r>
      <w:proofErr w:type="spellEnd"/>
      <w:r w:rsidRPr="00877C76">
        <w:rPr>
          <w:rFonts w:ascii="Arial" w:eastAsia="Calibri" w:hAnsi="Arial" w:cs="Arial"/>
          <w:bCs/>
          <w:color w:val="806000" w:themeColor="accent4" w:themeShade="80"/>
        </w:rPr>
        <w:t>, s možností každodenního využívaní v období od 1.5. do 30.4.</w:t>
      </w:r>
    </w:p>
    <w:p w14:paraId="2781578B" w14:textId="77777777" w:rsidR="001A6A39" w:rsidRPr="00877C76" w:rsidRDefault="001A6A39" w:rsidP="00E01BC8">
      <w:pPr>
        <w:numPr>
          <w:ilvl w:val="0"/>
          <w:numId w:val="11"/>
        </w:numPr>
        <w:spacing w:after="0" w:line="276" w:lineRule="auto"/>
        <w:ind w:left="851" w:hanging="284"/>
        <w:rPr>
          <w:rFonts w:ascii="Arial" w:eastAsia="Calibri" w:hAnsi="Arial" w:cs="Arial"/>
          <w:bCs/>
          <w:color w:val="806000" w:themeColor="accent4" w:themeShade="80"/>
        </w:rPr>
      </w:pPr>
      <w:r w:rsidRPr="00877C76">
        <w:rPr>
          <w:rFonts w:ascii="Arial" w:eastAsia="Calibri" w:hAnsi="Arial" w:cs="Arial"/>
          <w:bCs/>
          <w:color w:val="806000" w:themeColor="accent4" w:themeShade="80"/>
        </w:rPr>
        <w:lastRenderedPageBreak/>
        <w:t>regenerační linka v budově ZS, s možností využívaní 2x týdně v období od 1.5. do 30.4.</w:t>
      </w:r>
    </w:p>
    <w:p w14:paraId="2808254C" w14:textId="18C1E4B0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bCs/>
          <w:color w:val="002060"/>
        </w:rPr>
      </w:pPr>
      <w:r w:rsidRPr="00877C76">
        <w:rPr>
          <w:rFonts w:ascii="Arial" w:eastAsia="Calibri" w:hAnsi="Arial" w:cs="Arial"/>
          <w:bCs/>
          <w:color w:val="002060"/>
        </w:rPr>
        <w:t>---------------------------------------------------------------------------------------------------------------------------------------------------------------------------------------</w:t>
      </w:r>
      <w:r w:rsidR="00E01BC8">
        <w:rPr>
          <w:rFonts w:ascii="Arial" w:eastAsia="Calibri" w:hAnsi="Arial" w:cs="Arial"/>
          <w:bCs/>
          <w:color w:val="002060"/>
        </w:rPr>
        <w:t>-------------------------------</w:t>
      </w:r>
    </w:p>
    <w:p w14:paraId="5B8B981E" w14:textId="77777777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bCs/>
          <w:color w:val="002060"/>
        </w:rPr>
      </w:pPr>
    </w:p>
    <w:p w14:paraId="1557A9FE" w14:textId="66B0EA19" w:rsidR="001A6A39" w:rsidRPr="00877C76" w:rsidRDefault="001A6A39" w:rsidP="00E01BC8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/>
          <w:color w:val="C00000"/>
          <w:u w:val="single"/>
        </w:rPr>
      </w:pPr>
      <w:bookmarkStart w:id="49" w:name="_Hlk63004268"/>
      <w:r w:rsidRPr="00877C76">
        <w:rPr>
          <w:rFonts w:ascii="Arial" w:eastAsia="Calibri" w:hAnsi="Arial" w:cs="Arial"/>
          <w:b/>
          <w:color w:val="C00000"/>
          <w:u w:val="single"/>
        </w:rPr>
        <w:t>Servis:</w:t>
      </w:r>
    </w:p>
    <w:p w14:paraId="5F2128BF" w14:textId="77777777" w:rsidR="001A6A39" w:rsidRPr="00877C76" w:rsidRDefault="001A6A39" w:rsidP="00E01BC8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/>
          <w:color w:val="C00000"/>
        </w:rPr>
      </w:pPr>
      <w:r w:rsidRPr="00877C76">
        <w:rPr>
          <w:rFonts w:ascii="Arial" w:eastAsia="Calibri" w:hAnsi="Arial" w:cs="Arial"/>
          <w:b/>
          <w:color w:val="C00000"/>
        </w:rPr>
        <w:t xml:space="preserve">Základ </w:t>
      </w:r>
      <w:r w:rsidRPr="00877C76">
        <w:rPr>
          <w:rFonts w:ascii="Arial" w:eastAsia="Calibri" w:hAnsi="Arial" w:cs="Arial"/>
          <w:bCs/>
          <w:color w:val="C00000"/>
        </w:rPr>
        <w:t>pro získání Licence Akademie ČH</w:t>
      </w:r>
      <w:r w:rsidRPr="00877C76">
        <w:rPr>
          <w:rFonts w:ascii="Arial" w:eastAsia="Calibri" w:hAnsi="Arial" w:cs="Arial"/>
          <w:b/>
          <w:color w:val="C00000"/>
        </w:rPr>
        <w:t>:</w:t>
      </w:r>
    </w:p>
    <w:bookmarkEnd w:id="49"/>
    <w:p w14:paraId="16251F6D" w14:textId="6E7A3008" w:rsidR="001A6A39" w:rsidRPr="00877C76" w:rsidRDefault="001A6A39" w:rsidP="00E01BC8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helma, rukavice a</w:t>
      </w:r>
      <w:r w:rsidR="003D70A3">
        <w:rPr>
          <w:rFonts w:ascii="Arial" w:eastAsia="Calibri" w:hAnsi="Arial" w:cs="Arial"/>
          <w:bCs/>
          <w:color w:val="C00000"/>
        </w:rPr>
        <w:t xml:space="preserve"> hokejové</w:t>
      </w:r>
      <w:r w:rsidRPr="00877C76">
        <w:rPr>
          <w:rFonts w:ascii="Arial" w:eastAsia="Calibri" w:hAnsi="Arial" w:cs="Arial"/>
          <w:bCs/>
          <w:color w:val="C00000"/>
        </w:rPr>
        <w:t xml:space="preserve"> kalhoty v klubových barvách pro všechny hráče. Ostatní materiální vybavení dle možností klubu za spoluúčasti rodičů.</w:t>
      </w:r>
    </w:p>
    <w:p w14:paraId="29334BA0" w14:textId="3F5C868B" w:rsidR="001A6A39" w:rsidRPr="00877C76" w:rsidRDefault="001A6A39" w:rsidP="00E01BC8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na obou sadách zápasových dresů týmů hrajících </w:t>
      </w:r>
      <w:r w:rsidRPr="00C22976">
        <w:rPr>
          <w:rFonts w:ascii="Arial" w:eastAsia="Calibri" w:hAnsi="Arial" w:cs="Arial"/>
          <w:bCs/>
          <w:strike/>
          <w:color w:val="C00000"/>
        </w:rPr>
        <w:t>JLA</w:t>
      </w:r>
      <w:r w:rsidRPr="00877C76">
        <w:rPr>
          <w:rFonts w:ascii="Arial" w:eastAsia="Calibri" w:hAnsi="Arial" w:cs="Arial"/>
          <w:bCs/>
          <w:color w:val="C00000"/>
        </w:rPr>
        <w:t xml:space="preserve"> </w:t>
      </w:r>
      <w:r w:rsidR="00C22976" w:rsidRPr="00C22976">
        <w:rPr>
          <w:rFonts w:ascii="Arial" w:eastAsia="Calibri" w:hAnsi="Arial" w:cs="Arial"/>
          <w:bCs/>
          <w:color w:val="C00000"/>
          <w:highlight w:val="yellow"/>
        </w:rPr>
        <w:t>ELJ</w:t>
      </w:r>
      <w:r w:rsidR="00C22976">
        <w:rPr>
          <w:rFonts w:ascii="Arial" w:eastAsia="Calibri" w:hAnsi="Arial" w:cs="Arial"/>
          <w:bCs/>
          <w:color w:val="C00000"/>
        </w:rPr>
        <w:t xml:space="preserve"> </w:t>
      </w:r>
      <w:r w:rsidRPr="00877C76">
        <w:rPr>
          <w:rFonts w:ascii="Arial" w:eastAsia="Calibri" w:hAnsi="Arial" w:cs="Arial"/>
          <w:bCs/>
          <w:color w:val="C00000"/>
        </w:rPr>
        <w:t>a ELD bude na viditelném místě umístěno logo Akademie ČH v minimálním rozměru 10 x 5 cm.</w:t>
      </w:r>
    </w:p>
    <w:p w14:paraId="2FE9075A" w14:textId="77777777" w:rsidR="001A6A39" w:rsidRPr="00877C76" w:rsidRDefault="001A6A39" w:rsidP="00E01BC8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týmové oblečení hrazené za spoluúčasti rodičů.</w:t>
      </w:r>
    </w:p>
    <w:p w14:paraId="19CBD373" w14:textId="77777777" w:rsidR="001A6A39" w:rsidRPr="00877C76" w:rsidRDefault="001A6A39" w:rsidP="00E01BC8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stravování po venkovních utkáních hrazeno za spoluúčasti rodičů.</w:t>
      </w:r>
    </w:p>
    <w:p w14:paraId="3B7BAEC1" w14:textId="77777777" w:rsidR="001A6A39" w:rsidRPr="00877C76" w:rsidRDefault="001A6A39" w:rsidP="00E01BC8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zajištění kompletní zdravotní předsezónní prohlídky pro všechny hráče.</w:t>
      </w:r>
    </w:p>
    <w:p w14:paraId="12EC0300" w14:textId="77777777" w:rsidR="001A6A39" w:rsidRPr="00877C76" w:rsidRDefault="001A6A39" w:rsidP="00E01BC8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pomoc při zraněních vyplývajících ze sportovní činnosti.</w:t>
      </w:r>
    </w:p>
    <w:p w14:paraId="033BC529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C00000"/>
        </w:rPr>
      </w:pPr>
    </w:p>
    <w:p w14:paraId="2707652D" w14:textId="77777777" w:rsidR="001A6A39" w:rsidRPr="00877C76" w:rsidRDefault="001A6A39" w:rsidP="00E01BC8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bookmarkStart w:id="50" w:name="_Hlk63005054"/>
      <w:r w:rsidRPr="00877C76">
        <w:rPr>
          <w:rFonts w:ascii="Arial" w:eastAsia="Calibri" w:hAnsi="Arial" w:cs="Arial"/>
          <w:b/>
          <w:color w:val="595959" w:themeColor="text1" w:themeTint="A6"/>
        </w:rPr>
        <w:t xml:space="preserve">Standard </w:t>
      </w:r>
      <w:r w:rsidRPr="00877C76">
        <w:rPr>
          <w:rFonts w:ascii="Arial" w:eastAsia="Calibri" w:hAnsi="Arial" w:cs="Arial"/>
          <w:bCs/>
          <w:color w:val="595959" w:themeColor="text1" w:themeTint="A6"/>
        </w:rPr>
        <w:t>navíc od úrovně základ:</w:t>
      </w:r>
    </w:p>
    <w:p w14:paraId="61C13A6D" w14:textId="77777777" w:rsidR="001A6A39" w:rsidRPr="00877C76" w:rsidRDefault="001A6A39" w:rsidP="00E01BC8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kompletní materiální vybavení v modelové řadě dle možnosti klubu pro všechny hráče.</w:t>
      </w:r>
    </w:p>
    <w:p w14:paraId="4CEB5897" w14:textId="77777777" w:rsidR="001A6A39" w:rsidRPr="00877C76" w:rsidRDefault="001A6A39" w:rsidP="00E01BC8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týmové oblečení hrazené z rozpočtu klubu.</w:t>
      </w:r>
    </w:p>
    <w:bookmarkEnd w:id="50"/>
    <w:p w14:paraId="7BB26F65" w14:textId="77777777" w:rsidR="001A6A39" w:rsidRPr="00877C76" w:rsidRDefault="001A6A39" w:rsidP="00E01BC8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stravování během každé TJ a venkovním utkání hrazené za spoluúčasti rodičů.</w:t>
      </w:r>
    </w:p>
    <w:p w14:paraId="07686E08" w14:textId="77777777" w:rsidR="001A6A39" w:rsidRPr="00877C76" w:rsidRDefault="001A6A39" w:rsidP="00E01BC8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praní tréninkového oblečení po každé TJ.</w:t>
      </w:r>
    </w:p>
    <w:p w14:paraId="4C51D198" w14:textId="77777777" w:rsidR="001A6A39" w:rsidRPr="00877C76" w:rsidRDefault="001A6A39" w:rsidP="00E01BC8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možnost využití maséra 1x týdně v období od 1.5. do 30.4.</w:t>
      </w:r>
    </w:p>
    <w:p w14:paraId="79E27FE5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</w:rPr>
      </w:pPr>
    </w:p>
    <w:p w14:paraId="01515F91" w14:textId="77777777" w:rsidR="001A6A39" w:rsidRPr="00877C76" w:rsidRDefault="001A6A39" w:rsidP="00E01BC8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284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bookmarkStart w:id="51" w:name="_Hlk63005508"/>
      <w:r w:rsidRPr="00877C76">
        <w:rPr>
          <w:rFonts w:ascii="Arial" w:eastAsia="Calibri" w:hAnsi="Arial" w:cs="Arial"/>
          <w:b/>
          <w:color w:val="806000" w:themeColor="accent4" w:themeShade="80"/>
        </w:rPr>
        <w:t xml:space="preserve">Premium </w:t>
      </w:r>
      <w:r w:rsidRPr="00877C76">
        <w:rPr>
          <w:rFonts w:ascii="Arial" w:eastAsia="Calibri" w:hAnsi="Arial" w:cs="Arial"/>
          <w:bCs/>
          <w:color w:val="806000" w:themeColor="accent4" w:themeShade="80"/>
        </w:rPr>
        <w:t>navíc od úrovně standard:</w:t>
      </w:r>
    </w:p>
    <w:p w14:paraId="29CBFC64" w14:textId="77777777" w:rsidR="001A6A39" w:rsidRPr="00877C76" w:rsidRDefault="001A6A39" w:rsidP="00E01BC8">
      <w:pPr>
        <w:pStyle w:val="Odstavecseseznamem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kompletní materiální vybavení v nejvyšší modelové řadě pro reprezentanty. Podmínkou čerpání je podepsaná hráčská smlouva o setrvaní v klubu do 18 let (zákonný zástupce) a do 20 let (hráč).</w:t>
      </w:r>
    </w:p>
    <w:bookmarkEnd w:id="51"/>
    <w:p w14:paraId="119E6372" w14:textId="77777777" w:rsidR="001A6A39" w:rsidRPr="00877C76" w:rsidRDefault="001A6A39" w:rsidP="00E01BC8">
      <w:pPr>
        <w:pStyle w:val="Odstavecseseznamem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 xml:space="preserve">stravování po každé TJ, domácím </w:t>
      </w:r>
      <w:bookmarkStart w:id="52" w:name="_Hlk63003618"/>
      <w:r w:rsidRPr="00877C76">
        <w:rPr>
          <w:rFonts w:ascii="Arial" w:eastAsia="Calibri" w:hAnsi="Arial" w:cs="Arial"/>
          <w:color w:val="806000" w:themeColor="accent4" w:themeShade="80"/>
        </w:rPr>
        <w:t xml:space="preserve">a venkovním utkání hrazené </w:t>
      </w:r>
      <w:bookmarkEnd w:id="52"/>
      <w:r w:rsidRPr="00877C76">
        <w:rPr>
          <w:rFonts w:ascii="Arial" w:eastAsia="Calibri" w:hAnsi="Arial" w:cs="Arial"/>
          <w:color w:val="806000" w:themeColor="accent4" w:themeShade="80"/>
        </w:rPr>
        <w:t>z rozpočtu klubu.</w:t>
      </w:r>
    </w:p>
    <w:p w14:paraId="0459C69A" w14:textId="77777777" w:rsidR="001A6A39" w:rsidRPr="00877C76" w:rsidRDefault="001A6A39" w:rsidP="00E01BC8">
      <w:pPr>
        <w:pStyle w:val="Odstavecseseznamem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trvanlivé potravinové doplňky, čerstvé ovoce a iontové nápoje dostupné v dostatečném množství během každé TJ a každého utkání.</w:t>
      </w:r>
    </w:p>
    <w:p w14:paraId="0324A3EE" w14:textId="77777777" w:rsidR="001A6A39" w:rsidRPr="00877C76" w:rsidRDefault="001A6A39" w:rsidP="00E01BC8">
      <w:pPr>
        <w:pStyle w:val="Odstavecseseznamem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smluvní hráči a reprezentanti každodenní možnost využití maséra v období od 1.5. do 30.4.</w:t>
      </w:r>
    </w:p>
    <w:p w14:paraId="2FB1901B" w14:textId="77777777" w:rsidR="001A6A39" w:rsidRPr="00877C76" w:rsidRDefault="001A6A39" w:rsidP="00E01BC8">
      <w:pPr>
        <w:pStyle w:val="Odstavecseseznamem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smluvní hráči a reprezentanti každodenní možnost využití fyzioterapeuta v období od 1.5. do 30.4.</w:t>
      </w:r>
    </w:p>
    <w:p w14:paraId="49F22534" w14:textId="77777777" w:rsidR="001A6A39" w:rsidRPr="00877C76" w:rsidRDefault="001A6A39" w:rsidP="00E01BC8">
      <w:pPr>
        <w:pStyle w:val="Odstavecseseznamem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smluvní hráči a reprezentanti na požádání kdykoliv využít možnost konzultace u sportovního psychologa.</w:t>
      </w:r>
    </w:p>
    <w:p w14:paraId="698A165D" w14:textId="3C7EF033" w:rsidR="001A6A39" w:rsidRPr="00877C76" w:rsidRDefault="001A6A39" w:rsidP="001A6A39">
      <w:pPr>
        <w:spacing w:after="0" w:line="276" w:lineRule="auto"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---------------------------------------------------------------------------------------------------------------------------------------------------------------------------------------</w:t>
      </w:r>
      <w:r w:rsidR="00E01BC8">
        <w:rPr>
          <w:rFonts w:ascii="Arial" w:eastAsia="Calibri" w:hAnsi="Arial" w:cs="Arial"/>
          <w:color w:val="002060"/>
        </w:rPr>
        <w:t>-------------------------------</w:t>
      </w:r>
    </w:p>
    <w:p w14:paraId="7188E777" w14:textId="77777777" w:rsidR="001A6A39" w:rsidRPr="00877C76" w:rsidRDefault="001A6A39" w:rsidP="001A6A39">
      <w:pPr>
        <w:spacing w:after="0" w:line="276" w:lineRule="auto"/>
        <w:jc w:val="both"/>
        <w:rPr>
          <w:rFonts w:ascii="Arial" w:eastAsia="Calibri" w:hAnsi="Arial" w:cs="Arial"/>
          <w:color w:val="002060"/>
        </w:rPr>
      </w:pPr>
    </w:p>
    <w:p w14:paraId="2C24BFD6" w14:textId="77777777" w:rsidR="001A6A39" w:rsidRPr="00877C76" w:rsidRDefault="001A6A39" w:rsidP="007866BA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/>
          <w:color w:val="C00000"/>
          <w:u w:val="single"/>
        </w:rPr>
      </w:pPr>
      <w:bookmarkStart w:id="53" w:name="_Hlk63006322"/>
      <w:r w:rsidRPr="00877C76">
        <w:rPr>
          <w:rFonts w:ascii="Arial" w:eastAsia="Calibri" w:hAnsi="Arial" w:cs="Arial"/>
          <w:b/>
          <w:color w:val="C00000"/>
          <w:u w:val="single"/>
        </w:rPr>
        <w:t>Personální obsazení:</w:t>
      </w:r>
    </w:p>
    <w:p w14:paraId="18E0351C" w14:textId="77777777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/>
          <w:color w:val="C00000"/>
        </w:rPr>
      </w:pPr>
      <w:r w:rsidRPr="00877C76">
        <w:rPr>
          <w:rFonts w:ascii="Arial" w:eastAsia="Calibri" w:hAnsi="Arial" w:cs="Arial"/>
          <w:b/>
          <w:color w:val="C00000"/>
        </w:rPr>
        <w:t xml:space="preserve">Základ </w:t>
      </w:r>
      <w:r w:rsidRPr="00877C76">
        <w:rPr>
          <w:rFonts w:ascii="Arial" w:eastAsia="Calibri" w:hAnsi="Arial" w:cs="Arial"/>
          <w:bCs/>
          <w:color w:val="C00000"/>
        </w:rPr>
        <w:t>pro získání Licence Akademie ČH:</w:t>
      </w:r>
    </w:p>
    <w:bookmarkEnd w:id="53"/>
    <w:p w14:paraId="6C6227C5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profesionální klubový kondiční trenér pro všechny kategorie, který nevykonává v klubu žádnou jinou pracovní činnost než kondiční přípravu. </w:t>
      </w:r>
    </w:p>
    <w:p w14:paraId="0C9C9E0A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bookmarkStart w:id="54" w:name="_Hlk63005089"/>
      <w:r w:rsidRPr="00877C76">
        <w:rPr>
          <w:rFonts w:ascii="Arial" w:eastAsia="Calibri" w:hAnsi="Arial" w:cs="Arial"/>
          <w:bCs/>
          <w:color w:val="C00000"/>
        </w:rPr>
        <w:t xml:space="preserve">profesionální klubový trenér brankářů pro všechny kategorie, který nevykonává v klubu žádnou jinou pracovní činnost než přípravu brankářů. </w:t>
      </w:r>
    </w:p>
    <w:bookmarkEnd w:id="54"/>
    <w:p w14:paraId="6F67A7A4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profesionální klubový dovednostní trenér pro všechny kategorie, který nevykonává v klubu žádnou jinou pracovní činnost než dovednostní přípravu. </w:t>
      </w:r>
    </w:p>
    <w:p w14:paraId="76973FC0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Cs/>
          <w:color w:val="C00000"/>
        </w:rPr>
      </w:pPr>
    </w:p>
    <w:p w14:paraId="2375AEA6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bookmarkStart w:id="55" w:name="_Hlk63006535"/>
      <w:r w:rsidRPr="00877C76">
        <w:rPr>
          <w:rFonts w:ascii="Arial" w:eastAsia="Calibri" w:hAnsi="Arial" w:cs="Arial"/>
          <w:b/>
          <w:color w:val="595959" w:themeColor="text1" w:themeTint="A6"/>
        </w:rPr>
        <w:t xml:space="preserve">Standard </w:t>
      </w:r>
      <w:r w:rsidRPr="00877C76">
        <w:rPr>
          <w:rFonts w:ascii="Arial" w:eastAsia="Calibri" w:hAnsi="Arial" w:cs="Arial"/>
          <w:bCs/>
          <w:color w:val="595959" w:themeColor="text1" w:themeTint="A6"/>
        </w:rPr>
        <w:t>navíc od úrovně základ:</w:t>
      </w:r>
    </w:p>
    <w:p w14:paraId="74B9E08E" w14:textId="77777777" w:rsidR="001A6A39" w:rsidRPr="00877C76" w:rsidRDefault="001A6A39" w:rsidP="007866BA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bookmarkStart w:id="56" w:name="_Hlk63005191"/>
      <w:r w:rsidRPr="00877C76">
        <w:rPr>
          <w:rFonts w:ascii="Arial" w:eastAsia="Calibri" w:hAnsi="Arial" w:cs="Arial"/>
          <w:color w:val="595959" w:themeColor="text1" w:themeTint="A6"/>
        </w:rPr>
        <w:t xml:space="preserve">profesionální kondiční trenér výhradně pro kategorie Akademie ČH, který nevykonává v klubu žádnou jinou pracovní činnost než kondiční přípravu v Akademii ČH. </w:t>
      </w:r>
    </w:p>
    <w:p w14:paraId="19E8A804" w14:textId="77777777" w:rsidR="001A6A39" w:rsidRPr="00877C76" w:rsidRDefault="001A6A39" w:rsidP="007866BA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 xml:space="preserve">profesionální trenér brankářů výhradně pro kategorie Akademie ČH, který nevykonává v klubu žádnou jinou pracovní činnost než přípravu brankářů v Akademii ČH. </w:t>
      </w:r>
      <w:bookmarkStart w:id="57" w:name="_Hlk63005301"/>
      <w:bookmarkEnd w:id="55"/>
      <w:bookmarkEnd w:id="56"/>
    </w:p>
    <w:bookmarkEnd w:id="57"/>
    <w:p w14:paraId="0D8261D2" w14:textId="77777777" w:rsidR="001A6A39" w:rsidRPr="00877C76" w:rsidRDefault="001A6A39" w:rsidP="007866BA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 xml:space="preserve">profesionální dovednostní trenér výhradně pro kategorie Akademie ČH, který nevykonává v klubu žádnou jinou pracovní činnost než dovednostní přípravu v Akademii ČH. </w:t>
      </w:r>
    </w:p>
    <w:p w14:paraId="5DEF69E3" w14:textId="77777777" w:rsidR="001A6A39" w:rsidRPr="00877C76" w:rsidRDefault="001A6A39" w:rsidP="007866BA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bookmarkStart w:id="58" w:name="_Hlk63005588"/>
      <w:r w:rsidRPr="00877C76">
        <w:rPr>
          <w:rFonts w:ascii="Arial" w:eastAsia="Calibri" w:hAnsi="Arial" w:cs="Arial"/>
          <w:color w:val="595959" w:themeColor="text1" w:themeTint="A6"/>
        </w:rPr>
        <w:t>profesionální klubový hospodář (kustod) pro všechny kategorie.</w:t>
      </w:r>
    </w:p>
    <w:bookmarkEnd w:id="58"/>
    <w:p w14:paraId="44BE16EF" w14:textId="77777777" w:rsidR="001A6A39" w:rsidRPr="00877C76" w:rsidRDefault="001A6A39" w:rsidP="007866BA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profesionální klubový masér pro všechny kategorie.</w:t>
      </w:r>
    </w:p>
    <w:p w14:paraId="4B82B720" w14:textId="77777777" w:rsidR="001A6A39" w:rsidRPr="00877C76" w:rsidRDefault="001A6A39" w:rsidP="007866BA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profesionální fyzioterapeut pro všechny kategorie.</w:t>
      </w:r>
    </w:p>
    <w:p w14:paraId="70B81A78" w14:textId="77777777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595959" w:themeColor="text1" w:themeTint="A6"/>
        </w:rPr>
      </w:pPr>
    </w:p>
    <w:p w14:paraId="61DC513F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b/>
          <w:color w:val="806000" w:themeColor="accent4" w:themeShade="80"/>
        </w:rPr>
        <w:t xml:space="preserve">Premium </w:t>
      </w:r>
      <w:r w:rsidRPr="00877C76">
        <w:rPr>
          <w:rFonts w:ascii="Arial" w:eastAsia="Calibri" w:hAnsi="Arial" w:cs="Arial"/>
          <w:bCs/>
          <w:color w:val="806000" w:themeColor="accent4" w:themeShade="80"/>
        </w:rPr>
        <w:t>navíc od úrovně standard:</w:t>
      </w:r>
    </w:p>
    <w:p w14:paraId="5C25CE34" w14:textId="77777777" w:rsidR="001A6A39" w:rsidRPr="00877C76" w:rsidRDefault="001A6A39" w:rsidP="007866BA">
      <w:pPr>
        <w:pStyle w:val="Odstavecseseznamem"/>
        <w:numPr>
          <w:ilvl w:val="0"/>
          <w:numId w:val="17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profesionální hospodář (kustod) výhradně pro Akademii ČH.</w:t>
      </w:r>
    </w:p>
    <w:p w14:paraId="31648572" w14:textId="77777777" w:rsidR="001A6A39" w:rsidRPr="00877C76" w:rsidRDefault="001A6A39" w:rsidP="007866BA">
      <w:pPr>
        <w:pStyle w:val="Odstavecseseznamem"/>
        <w:numPr>
          <w:ilvl w:val="0"/>
          <w:numId w:val="17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profesionální masér výhradně pro Akademii ČH.</w:t>
      </w:r>
    </w:p>
    <w:p w14:paraId="7860371C" w14:textId="77777777" w:rsidR="001A6A39" w:rsidRPr="00877C76" w:rsidRDefault="001A6A39" w:rsidP="007866BA">
      <w:pPr>
        <w:pStyle w:val="Odstavecseseznamem"/>
        <w:numPr>
          <w:ilvl w:val="0"/>
          <w:numId w:val="17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profesionální fyzioterapeut výhradně pro Akademii ČH.</w:t>
      </w:r>
    </w:p>
    <w:p w14:paraId="1E2F1F11" w14:textId="77777777" w:rsidR="001A6A39" w:rsidRPr="00877C76" w:rsidRDefault="001A6A39" w:rsidP="007866BA">
      <w:pPr>
        <w:pStyle w:val="Odstavecseseznamem"/>
        <w:numPr>
          <w:ilvl w:val="0"/>
          <w:numId w:val="17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profesionální video analytik pro všechny kategorie.</w:t>
      </w:r>
    </w:p>
    <w:p w14:paraId="10C78640" w14:textId="77777777" w:rsidR="001A6A39" w:rsidRPr="00877C76" w:rsidRDefault="001A6A39" w:rsidP="007866BA">
      <w:pPr>
        <w:pStyle w:val="Odstavecseseznamem"/>
        <w:numPr>
          <w:ilvl w:val="0"/>
          <w:numId w:val="17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sportovní psycholog pro všechny kategorie.</w:t>
      </w:r>
    </w:p>
    <w:p w14:paraId="51760C22" w14:textId="1B0E4B65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---------------------------------------------------------------------------------------------------------------------------------------------------------------------------------------</w:t>
      </w:r>
      <w:r w:rsidR="007866BA">
        <w:rPr>
          <w:rFonts w:ascii="Arial" w:eastAsia="Calibri" w:hAnsi="Arial" w:cs="Arial"/>
          <w:color w:val="002060"/>
        </w:rPr>
        <w:t>-------------------------------</w:t>
      </w:r>
    </w:p>
    <w:p w14:paraId="38BC47BF" w14:textId="77777777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002060"/>
        </w:rPr>
      </w:pPr>
    </w:p>
    <w:p w14:paraId="2A194A99" w14:textId="77777777" w:rsidR="001A6A39" w:rsidRPr="00877C76" w:rsidRDefault="001A6A39" w:rsidP="007866BA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/>
          <w:i/>
          <w:iCs/>
          <w:color w:val="C00000"/>
          <w:u w:val="single"/>
        </w:rPr>
      </w:pPr>
      <w:bookmarkStart w:id="59" w:name="_Hlk63007043"/>
      <w:r w:rsidRPr="00877C76">
        <w:rPr>
          <w:rFonts w:ascii="Arial" w:eastAsia="Calibri" w:hAnsi="Arial" w:cs="Arial"/>
          <w:b/>
          <w:color w:val="C00000"/>
          <w:u w:val="single"/>
        </w:rPr>
        <w:t>Mezinárodní program</w:t>
      </w:r>
      <w:r w:rsidRPr="00877C76">
        <w:rPr>
          <w:rFonts w:ascii="Arial" w:eastAsia="Calibri" w:hAnsi="Arial" w:cs="Arial"/>
          <w:b/>
          <w:u w:val="single"/>
        </w:rPr>
        <w:t>:</w:t>
      </w:r>
    </w:p>
    <w:p w14:paraId="274F8BC0" w14:textId="77777777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/>
          <w:color w:val="C00000"/>
        </w:rPr>
      </w:pPr>
      <w:r w:rsidRPr="00877C76">
        <w:rPr>
          <w:rFonts w:ascii="Arial" w:eastAsia="Calibri" w:hAnsi="Arial" w:cs="Arial"/>
          <w:b/>
          <w:color w:val="C00000"/>
        </w:rPr>
        <w:t xml:space="preserve">Základ </w:t>
      </w:r>
      <w:r w:rsidRPr="00877C76">
        <w:rPr>
          <w:rFonts w:ascii="Arial" w:eastAsia="Calibri" w:hAnsi="Arial" w:cs="Arial"/>
          <w:bCs/>
          <w:color w:val="C00000"/>
        </w:rPr>
        <w:t>pro získání Licence Akademie ČH</w:t>
      </w:r>
      <w:r w:rsidRPr="00877C76">
        <w:rPr>
          <w:rFonts w:ascii="Arial" w:eastAsia="Calibri" w:hAnsi="Arial" w:cs="Arial"/>
          <w:b/>
          <w:color w:val="C00000"/>
        </w:rPr>
        <w:t>:</w:t>
      </w:r>
    </w:p>
    <w:bookmarkEnd w:id="59"/>
    <w:p w14:paraId="31B1191F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lastRenderedPageBreak/>
        <w:t>jedna stáž dvou trenérů Akademie v zahraničí (lichý rok), stáž dvou trenérů ze zahraničí v Akademii ČH (sudý rok).</w:t>
      </w:r>
    </w:p>
    <w:p w14:paraId="721D81F7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prezentování průběhu, poznatků a videomateriálu ze zahraničních stáži na seminářích Akademií ČH a na seminářích spádové oblasti.</w:t>
      </w:r>
    </w:p>
    <w:p w14:paraId="710FDA69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Cs/>
          <w:color w:val="C00000"/>
        </w:rPr>
      </w:pPr>
    </w:p>
    <w:p w14:paraId="083AEDC0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b/>
          <w:color w:val="595959" w:themeColor="text1" w:themeTint="A6"/>
        </w:rPr>
        <w:t xml:space="preserve">Standard </w:t>
      </w:r>
      <w:r w:rsidRPr="00877C76">
        <w:rPr>
          <w:rFonts w:ascii="Arial" w:eastAsia="Calibri" w:hAnsi="Arial" w:cs="Arial"/>
          <w:bCs/>
          <w:color w:val="595959" w:themeColor="text1" w:themeTint="A6"/>
        </w:rPr>
        <w:t>navíc od úrovně základ:</w:t>
      </w:r>
    </w:p>
    <w:p w14:paraId="57BF9F1D" w14:textId="77777777" w:rsidR="001A6A39" w:rsidRPr="00877C76" w:rsidRDefault="001A6A39" w:rsidP="007866BA">
      <w:pPr>
        <w:numPr>
          <w:ilvl w:val="0"/>
          <w:numId w:val="13"/>
        </w:numPr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>organizace mezinárodního turnaje v ČR (minimálně 4 zahraniční účastníci).</w:t>
      </w:r>
    </w:p>
    <w:p w14:paraId="6D47F67F" w14:textId="58C08BBF" w:rsidR="001A6A39" w:rsidRPr="00877C76" w:rsidRDefault="001A6A39" w:rsidP="007866BA">
      <w:pPr>
        <w:numPr>
          <w:ilvl w:val="0"/>
          <w:numId w:val="13"/>
        </w:numPr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bookmarkStart w:id="60" w:name="_Hlk64198482"/>
      <w:r w:rsidRPr="00877C76">
        <w:rPr>
          <w:rFonts w:ascii="Arial" w:eastAsia="Calibri" w:hAnsi="Arial" w:cs="Arial"/>
          <w:color w:val="595959" w:themeColor="text1" w:themeTint="A6"/>
        </w:rPr>
        <w:t xml:space="preserve">dvě stáže dvou trenérů během jednoho roku v klubech účastníků CHL, USHL, MHL nebo </w:t>
      </w:r>
      <w:bookmarkStart w:id="61" w:name="_Hlk71287723"/>
      <w:r w:rsidRPr="00877C76">
        <w:rPr>
          <w:rFonts w:ascii="Arial" w:eastAsia="Calibri" w:hAnsi="Arial" w:cs="Arial"/>
          <w:color w:val="595959" w:themeColor="text1" w:themeTint="A6"/>
        </w:rPr>
        <w:t xml:space="preserve">u účastníků nejvyšších juniorských soutěží U20 </w:t>
      </w:r>
      <w:bookmarkEnd w:id="61"/>
      <w:r w:rsidRPr="00877C76">
        <w:rPr>
          <w:rFonts w:ascii="Arial" w:eastAsia="Calibri" w:hAnsi="Arial" w:cs="Arial"/>
          <w:color w:val="595959" w:themeColor="text1" w:themeTint="A6"/>
        </w:rPr>
        <w:t>nebo U18 ve Švédsku a Finsku</w:t>
      </w:r>
      <w:r w:rsidR="00DA2168">
        <w:rPr>
          <w:rFonts w:ascii="Arial" w:eastAsia="Calibri" w:hAnsi="Arial" w:cs="Arial"/>
          <w:color w:val="595959" w:themeColor="text1" w:themeTint="A6"/>
        </w:rPr>
        <w:t xml:space="preserve">, </w:t>
      </w:r>
      <w:bookmarkStart w:id="62" w:name="_Hlk70925154"/>
      <w:r w:rsidR="00DA2168" w:rsidRPr="00DA2168">
        <w:rPr>
          <w:rFonts w:ascii="Arial" w:eastAsia="Calibri" w:hAnsi="Arial" w:cs="Arial"/>
          <w:color w:val="595959" w:themeColor="text1" w:themeTint="A6"/>
          <w:highlight w:val="yellow"/>
        </w:rPr>
        <w:t xml:space="preserve">případně </w:t>
      </w:r>
      <w:r w:rsidR="00631E6D" w:rsidRPr="00631E6D">
        <w:rPr>
          <w:rFonts w:ascii="Arial" w:eastAsia="Calibri" w:hAnsi="Arial" w:cs="Arial"/>
          <w:color w:val="595959" w:themeColor="text1" w:themeTint="A6"/>
          <w:highlight w:val="yellow"/>
        </w:rPr>
        <w:t xml:space="preserve">u účastníků nejvyšších juniorských soutěží U20 </w:t>
      </w:r>
      <w:r w:rsidR="00DA2168" w:rsidRPr="00DA2168">
        <w:rPr>
          <w:rFonts w:ascii="Arial" w:eastAsia="Calibri" w:hAnsi="Arial" w:cs="Arial"/>
          <w:color w:val="595959" w:themeColor="text1" w:themeTint="A6"/>
          <w:highlight w:val="yellow"/>
        </w:rPr>
        <w:t>v Německu a Švýcarsku</w:t>
      </w:r>
      <w:r w:rsidRPr="00DA2168">
        <w:rPr>
          <w:rFonts w:ascii="Arial" w:eastAsia="Calibri" w:hAnsi="Arial" w:cs="Arial"/>
          <w:color w:val="595959" w:themeColor="text1" w:themeTint="A6"/>
          <w:highlight w:val="yellow"/>
        </w:rPr>
        <w:t>.</w:t>
      </w:r>
      <w:r w:rsidRPr="00877C76">
        <w:rPr>
          <w:rFonts w:ascii="Arial" w:eastAsia="Calibri" w:hAnsi="Arial" w:cs="Arial"/>
          <w:color w:val="595959" w:themeColor="text1" w:themeTint="A6"/>
        </w:rPr>
        <w:t xml:space="preserve"> </w:t>
      </w:r>
    </w:p>
    <w:bookmarkEnd w:id="62"/>
    <w:p w14:paraId="7CC8539B" w14:textId="77777777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 xml:space="preserve">  </w:t>
      </w:r>
    </w:p>
    <w:bookmarkEnd w:id="60"/>
    <w:p w14:paraId="2C3C49AF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b/>
          <w:color w:val="806000" w:themeColor="accent4" w:themeShade="80"/>
        </w:rPr>
        <w:t xml:space="preserve">Premium </w:t>
      </w:r>
      <w:r w:rsidRPr="00877C76">
        <w:rPr>
          <w:rFonts w:ascii="Arial" w:eastAsia="Calibri" w:hAnsi="Arial" w:cs="Arial"/>
          <w:bCs/>
          <w:color w:val="806000" w:themeColor="accent4" w:themeShade="80"/>
        </w:rPr>
        <w:t>navíc od úrovně standard:</w:t>
      </w:r>
    </w:p>
    <w:p w14:paraId="1FE39977" w14:textId="77777777" w:rsidR="001A6A39" w:rsidRPr="00877C76" w:rsidRDefault="001A6A39" w:rsidP="007866BA">
      <w:pPr>
        <w:pStyle w:val="Odstavecseseznamem"/>
        <w:numPr>
          <w:ilvl w:val="0"/>
          <w:numId w:val="19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účast na mezinárodním turnaji v Rusku, Švédsku, Finsku.</w:t>
      </w:r>
    </w:p>
    <w:p w14:paraId="71A0EA01" w14:textId="7C4C472E" w:rsidR="00DA2168" w:rsidRPr="00631E6D" w:rsidRDefault="001A6A39" w:rsidP="00DA2168">
      <w:pPr>
        <w:numPr>
          <w:ilvl w:val="0"/>
          <w:numId w:val="13"/>
        </w:numPr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r w:rsidRPr="00631E6D">
        <w:rPr>
          <w:rFonts w:ascii="Arial" w:eastAsia="Calibri" w:hAnsi="Arial" w:cs="Arial"/>
          <w:color w:val="806000" w:themeColor="accent4" w:themeShade="80"/>
        </w:rPr>
        <w:t>tři a více stáží dvou trenérů během jednoho roku v klubech účastníků CHL, USHL, MHL nebo u účastníků nejvyšších juniorských soutěží U20 nebo U18 ve Švédsku a Finsku</w:t>
      </w:r>
      <w:r w:rsidR="00DA2168" w:rsidRPr="00631E6D">
        <w:rPr>
          <w:rFonts w:ascii="Arial" w:eastAsia="Calibri" w:hAnsi="Arial" w:cs="Arial"/>
          <w:color w:val="806000" w:themeColor="accent4" w:themeShade="80"/>
        </w:rPr>
        <w:t xml:space="preserve">, </w:t>
      </w:r>
      <w:r w:rsidR="00DA2168" w:rsidRPr="00631E6D">
        <w:rPr>
          <w:rFonts w:ascii="Arial" w:eastAsia="Calibri" w:hAnsi="Arial" w:cs="Arial"/>
          <w:color w:val="595959" w:themeColor="text1" w:themeTint="A6"/>
          <w:highlight w:val="yellow"/>
        </w:rPr>
        <w:t xml:space="preserve">případně </w:t>
      </w:r>
      <w:r w:rsidR="00631E6D" w:rsidRPr="00631E6D">
        <w:rPr>
          <w:rFonts w:ascii="Arial" w:eastAsia="Calibri" w:hAnsi="Arial" w:cs="Arial"/>
          <w:color w:val="595959" w:themeColor="text1" w:themeTint="A6"/>
          <w:highlight w:val="yellow"/>
        </w:rPr>
        <w:t>u účastníků nejvyšších juniorských soutěží U20 v Německu a Švýcarsku.</w:t>
      </w:r>
      <w:r w:rsidR="00631E6D" w:rsidRPr="00631E6D">
        <w:rPr>
          <w:rFonts w:ascii="Arial" w:eastAsia="Calibri" w:hAnsi="Arial" w:cs="Arial"/>
          <w:color w:val="595959" w:themeColor="text1" w:themeTint="A6"/>
        </w:rPr>
        <w:t xml:space="preserve"> </w:t>
      </w:r>
    </w:p>
    <w:p w14:paraId="79832A5E" w14:textId="453E1708" w:rsidR="001A6A39" w:rsidRPr="00877C76" w:rsidRDefault="001A6A39" w:rsidP="007866BA">
      <w:pPr>
        <w:pStyle w:val="Odstavecseseznamem"/>
        <w:numPr>
          <w:ilvl w:val="0"/>
          <w:numId w:val="19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 xml:space="preserve"> Je možné uplatňovat i návštěvy v klubech z NHL, NBA, NFL, ve fotbalových akademiích účastníků Ligy mistrů, případně akademiích účastníků basketbalové </w:t>
      </w:r>
      <w:proofErr w:type="spellStart"/>
      <w:r w:rsidRPr="00877C76">
        <w:rPr>
          <w:rFonts w:ascii="Arial" w:eastAsia="Calibri" w:hAnsi="Arial" w:cs="Arial"/>
          <w:color w:val="806000" w:themeColor="accent4" w:themeShade="80"/>
        </w:rPr>
        <w:t>Euroligy</w:t>
      </w:r>
      <w:proofErr w:type="spellEnd"/>
      <w:r w:rsidRPr="00877C76">
        <w:rPr>
          <w:rFonts w:ascii="Arial" w:eastAsia="Calibri" w:hAnsi="Arial" w:cs="Arial"/>
          <w:color w:val="806000" w:themeColor="accent4" w:themeShade="80"/>
        </w:rPr>
        <w:t>.</w:t>
      </w:r>
    </w:p>
    <w:p w14:paraId="37FD4492" w14:textId="1DCB6D6E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---------------------------------------------------------------------------------------------------------------------------------------------------------------------------------------</w:t>
      </w:r>
      <w:r w:rsidR="007866BA">
        <w:rPr>
          <w:rFonts w:ascii="Arial" w:eastAsia="Calibri" w:hAnsi="Arial" w:cs="Arial"/>
          <w:color w:val="002060"/>
        </w:rPr>
        <w:t>-------------------------------</w:t>
      </w:r>
    </w:p>
    <w:p w14:paraId="0A3C6896" w14:textId="77777777" w:rsidR="001A6A39" w:rsidRPr="007866BA" w:rsidRDefault="001A6A39" w:rsidP="001A6A39">
      <w:pPr>
        <w:spacing w:after="0" w:line="276" w:lineRule="auto"/>
        <w:rPr>
          <w:rFonts w:ascii="Arial" w:eastAsia="Calibri" w:hAnsi="Arial" w:cs="Arial"/>
          <w:color w:val="002060"/>
          <w:sz w:val="6"/>
          <w:szCs w:val="6"/>
        </w:rPr>
      </w:pPr>
    </w:p>
    <w:p w14:paraId="4A850A46" w14:textId="77777777" w:rsidR="001A6A39" w:rsidRPr="00877C76" w:rsidRDefault="001A6A39" w:rsidP="007866BA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/>
          <w:color w:val="C00000"/>
          <w:u w:val="single"/>
        </w:rPr>
      </w:pPr>
      <w:bookmarkStart w:id="63" w:name="_Hlk64034833"/>
      <w:r w:rsidRPr="00877C76">
        <w:rPr>
          <w:rFonts w:ascii="Arial" w:eastAsia="Calibri" w:hAnsi="Arial" w:cs="Arial"/>
          <w:b/>
          <w:color w:val="C00000"/>
          <w:u w:val="single"/>
        </w:rPr>
        <w:t>Metodické zabezpečení Akademie ČH:</w:t>
      </w:r>
    </w:p>
    <w:bookmarkEnd w:id="63"/>
    <w:p w14:paraId="6CE7F9B7" w14:textId="77777777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0" w:firstLine="284"/>
        <w:contextualSpacing/>
        <w:jc w:val="both"/>
        <w:rPr>
          <w:rFonts w:ascii="Arial" w:eastAsia="Calibri" w:hAnsi="Arial" w:cs="Arial"/>
          <w:b/>
          <w:color w:val="C00000"/>
        </w:rPr>
      </w:pPr>
      <w:r w:rsidRPr="00877C76">
        <w:rPr>
          <w:rFonts w:ascii="Arial" w:eastAsia="Calibri" w:hAnsi="Arial" w:cs="Arial"/>
          <w:b/>
          <w:color w:val="C00000"/>
        </w:rPr>
        <w:t xml:space="preserve">Základ </w:t>
      </w:r>
      <w:r w:rsidRPr="00877C76">
        <w:rPr>
          <w:rFonts w:ascii="Arial" w:eastAsia="Calibri" w:hAnsi="Arial" w:cs="Arial"/>
          <w:bCs/>
          <w:color w:val="C00000"/>
        </w:rPr>
        <w:t>pro získání Licence Akademie ČH:</w:t>
      </w:r>
    </w:p>
    <w:p w14:paraId="1A63DCF7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bookmarkStart w:id="64" w:name="_Hlk64217960"/>
      <w:r w:rsidRPr="00877C76">
        <w:rPr>
          <w:rFonts w:ascii="Arial" w:eastAsia="Calibri" w:hAnsi="Arial" w:cs="Arial"/>
          <w:bCs/>
          <w:color w:val="C00000"/>
        </w:rPr>
        <w:t>celoroční cyklus rozpracovaný do měsíčních a týdenních cyklů v Akademii ČH.</w:t>
      </w:r>
    </w:p>
    <w:p w14:paraId="0420B066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systém a plán rozvoje individuálních dovedností v Akademii ČH.</w:t>
      </w:r>
    </w:p>
    <w:p w14:paraId="751BE329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koncept hry pro kategorie dorostu a juniorů v Akademii ČH.</w:t>
      </w:r>
    </w:p>
    <w:p w14:paraId="49E69F3E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tréninky na týmovou spolupráci – obsah, čas v Akademii ČH.</w:t>
      </w:r>
    </w:p>
    <w:p w14:paraId="2F77F766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plán rozvoje mimořádně talentovaných jedinců v Akademii ČH.</w:t>
      </w:r>
    </w:p>
    <w:bookmarkEnd w:id="64"/>
    <w:p w14:paraId="285AD0C8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reporting o činnosti (1x měsíčně) v Akademii ČH.</w:t>
      </w:r>
    </w:p>
    <w:p w14:paraId="3F08627F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bCs/>
          <w:color w:val="C00000"/>
        </w:rPr>
      </w:pPr>
      <w:bookmarkStart w:id="65" w:name="_Hlk64217331"/>
      <w:r w:rsidRPr="00877C76">
        <w:rPr>
          <w:rFonts w:ascii="Arial" w:eastAsia="Calibri" w:hAnsi="Arial" w:cs="Arial"/>
          <w:bCs/>
          <w:color w:val="C00000"/>
        </w:rPr>
        <w:t>závěrečné sezónní hodnocení činnosti (1x ročně) Akademie ČH.</w:t>
      </w:r>
    </w:p>
    <w:bookmarkEnd w:id="65"/>
    <w:p w14:paraId="3FB773CF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Cs/>
          <w:color w:val="C00000"/>
        </w:rPr>
      </w:pPr>
    </w:p>
    <w:p w14:paraId="7BE2A596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b/>
          <w:bCs/>
          <w:color w:val="595959" w:themeColor="text1" w:themeTint="A6"/>
        </w:rPr>
        <w:t>Standard</w:t>
      </w:r>
      <w:r w:rsidRPr="00877C76">
        <w:rPr>
          <w:rFonts w:ascii="Arial" w:eastAsia="Calibri" w:hAnsi="Arial" w:cs="Arial"/>
          <w:color w:val="595959" w:themeColor="text1" w:themeTint="A6"/>
        </w:rPr>
        <w:t xml:space="preserve"> navíc od úrovně základ:</w:t>
      </w:r>
    </w:p>
    <w:p w14:paraId="40F76015" w14:textId="77777777" w:rsidR="001A6A39" w:rsidRPr="00877C76" w:rsidRDefault="001A6A39" w:rsidP="007866BA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bookmarkStart w:id="66" w:name="_Hlk64035518"/>
      <w:r w:rsidRPr="00877C76">
        <w:rPr>
          <w:rFonts w:ascii="Arial" w:eastAsia="Calibri" w:hAnsi="Arial" w:cs="Arial"/>
          <w:color w:val="595959" w:themeColor="text1" w:themeTint="A6"/>
        </w:rPr>
        <w:t>vytváření metodických videomateriálů přípravy na ledě a mimo led pro ČSLH.</w:t>
      </w:r>
    </w:p>
    <w:p w14:paraId="6D2DD161" w14:textId="77777777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002060"/>
        </w:rPr>
      </w:pPr>
    </w:p>
    <w:bookmarkEnd w:id="66"/>
    <w:p w14:paraId="11C66895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b/>
          <w:color w:val="806000" w:themeColor="accent4" w:themeShade="80"/>
        </w:rPr>
        <w:t xml:space="preserve">Premium </w:t>
      </w:r>
      <w:r w:rsidRPr="00877C76">
        <w:rPr>
          <w:rFonts w:ascii="Arial" w:eastAsia="Calibri" w:hAnsi="Arial" w:cs="Arial"/>
          <w:bCs/>
          <w:color w:val="806000" w:themeColor="accent4" w:themeShade="80"/>
        </w:rPr>
        <w:t>navíc od úrovně standard:</w:t>
      </w:r>
    </w:p>
    <w:p w14:paraId="03A6D6CD" w14:textId="77777777" w:rsidR="001A6A39" w:rsidRPr="00877C76" w:rsidRDefault="001A6A39" w:rsidP="007866BA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lastRenderedPageBreak/>
        <w:t>vytváření metodických videomateriálů přípravy na ledě a mimo led pro IIHF.</w:t>
      </w:r>
    </w:p>
    <w:p w14:paraId="328B3291" w14:textId="77777777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---------------------------------------------------------------------------------------------------------------------------------------------------------------------------------------</w:t>
      </w:r>
    </w:p>
    <w:p w14:paraId="57FF7518" w14:textId="3CEB05A8" w:rsidR="001A6A39" w:rsidRPr="00DA2168" w:rsidRDefault="001A6A39" w:rsidP="007866BA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/>
          <w:i/>
          <w:iCs/>
          <w:color w:val="C00000"/>
          <w:highlight w:val="yellow"/>
          <w:u w:val="single"/>
        </w:rPr>
      </w:pPr>
      <w:r w:rsidRPr="00DA2168">
        <w:rPr>
          <w:rFonts w:ascii="Arial" w:eastAsia="Calibri" w:hAnsi="Arial" w:cs="Arial"/>
          <w:b/>
          <w:strike/>
          <w:color w:val="C00000"/>
          <w:u w:val="single"/>
        </w:rPr>
        <w:t xml:space="preserve">Metodické vedení Spádové oblasti </w:t>
      </w:r>
      <w:proofErr w:type="gramStart"/>
      <w:r w:rsidRPr="00DA2168">
        <w:rPr>
          <w:rFonts w:ascii="Arial" w:eastAsia="Calibri" w:hAnsi="Arial" w:cs="Arial"/>
          <w:b/>
          <w:strike/>
          <w:color w:val="C00000"/>
          <w:u w:val="single"/>
        </w:rPr>
        <w:t>ČH</w:t>
      </w:r>
      <w:r w:rsidRPr="00877C76">
        <w:rPr>
          <w:rFonts w:ascii="Arial" w:eastAsia="Calibri" w:hAnsi="Arial" w:cs="Arial"/>
          <w:b/>
          <w:color w:val="C00000"/>
          <w:u w:val="single"/>
        </w:rPr>
        <w:t xml:space="preserve"> </w:t>
      </w:r>
      <w:r w:rsidRPr="00877C76">
        <w:rPr>
          <w:rFonts w:ascii="Arial" w:eastAsia="Calibri" w:hAnsi="Arial" w:cs="Arial"/>
          <w:bCs/>
          <w:i/>
          <w:iCs/>
          <w:color w:val="C00000"/>
          <w:u w:val="single"/>
        </w:rPr>
        <w:t>:</w:t>
      </w:r>
      <w:proofErr w:type="gramEnd"/>
      <w:r w:rsidR="00DA2168">
        <w:rPr>
          <w:rFonts w:ascii="Arial" w:eastAsia="Calibri" w:hAnsi="Arial" w:cs="Arial"/>
          <w:bCs/>
          <w:i/>
          <w:iCs/>
          <w:color w:val="C00000"/>
          <w:u w:val="single"/>
        </w:rPr>
        <w:t xml:space="preserve"> </w:t>
      </w:r>
      <w:r w:rsidR="00DA2168" w:rsidRPr="00DA2168">
        <w:rPr>
          <w:rFonts w:ascii="Arial" w:eastAsia="Calibri" w:hAnsi="Arial" w:cs="Arial"/>
          <w:b/>
          <w:color w:val="C00000"/>
          <w:highlight w:val="yellow"/>
          <w:u w:val="single"/>
        </w:rPr>
        <w:t>Spolupráce v regionu:</w:t>
      </w:r>
    </w:p>
    <w:p w14:paraId="7E3BECA9" w14:textId="77777777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/>
          <w:color w:val="C00000"/>
        </w:rPr>
      </w:pPr>
      <w:bookmarkStart w:id="67" w:name="_Hlk64036593"/>
      <w:r w:rsidRPr="00877C76">
        <w:rPr>
          <w:rFonts w:ascii="Arial" w:eastAsia="Calibri" w:hAnsi="Arial" w:cs="Arial"/>
          <w:b/>
          <w:color w:val="C00000"/>
        </w:rPr>
        <w:t xml:space="preserve">Základ </w:t>
      </w:r>
      <w:r w:rsidRPr="00877C76">
        <w:rPr>
          <w:rFonts w:ascii="Arial" w:eastAsia="Calibri" w:hAnsi="Arial" w:cs="Arial"/>
          <w:bCs/>
          <w:color w:val="C00000"/>
        </w:rPr>
        <w:t>pro získání Licence Akademie ČH</w:t>
      </w:r>
      <w:r w:rsidRPr="00877C76">
        <w:rPr>
          <w:rFonts w:ascii="Arial" w:eastAsia="Calibri" w:hAnsi="Arial" w:cs="Arial"/>
          <w:b/>
          <w:color w:val="C00000"/>
        </w:rPr>
        <w:t>:</w:t>
      </w:r>
    </w:p>
    <w:p w14:paraId="5BF31285" w14:textId="77777777" w:rsidR="001A6A39" w:rsidRPr="00DA2168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strike/>
          <w:color w:val="C00000"/>
        </w:rPr>
      </w:pPr>
      <w:r w:rsidRPr="00DA2168">
        <w:rPr>
          <w:rFonts w:ascii="Arial" w:eastAsia="Calibri" w:hAnsi="Arial" w:cs="Arial"/>
          <w:strike/>
          <w:color w:val="C00000"/>
        </w:rPr>
        <w:t>celoroční plán tréninkové spolupráce ve spádové oblasti.</w:t>
      </w:r>
    </w:p>
    <w:bookmarkEnd w:id="67"/>
    <w:p w14:paraId="171A4D5D" w14:textId="77777777" w:rsidR="001A6A39" w:rsidRPr="00DA2168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strike/>
          <w:color w:val="C00000"/>
        </w:rPr>
      </w:pPr>
      <w:r w:rsidRPr="00DA2168">
        <w:rPr>
          <w:rFonts w:ascii="Arial" w:eastAsia="Calibri" w:hAnsi="Arial" w:cs="Arial"/>
          <w:strike/>
          <w:color w:val="C00000"/>
        </w:rPr>
        <w:t>organizace víkendových jednodenních dovednostních kempů v období od 1.9. do 30.4. v sídle Akademie ČH (1x měsíčně) pro hráče žákovských kategorií ze spádové oblasti.</w:t>
      </w:r>
    </w:p>
    <w:p w14:paraId="6716A27A" w14:textId="17E5ECCC" w:rsidR="001A6A39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rPr>
          <w:rFonts w:ascii="Arial" w:eastAsia="Calibri" w:hAnsi="Arial" w:cs="Arial"/>
          <w:color w:val="C00000"/>
        </w:rPr>
      </w:pPr>
      <w:r w:rsidRPr="00DA2168">
        <w:rPr>
          <w:rFonts w:ascii="Arial" w:eastAsia="Calibri" w:hAnsi="Arial" w:cs="Arial"/>
          <w:strike/>
          <w:color w:val="C00000"/>
        </w:rPr>
        <w:t xml:space="preserve">organizace víkendových jednodenních </w:t>
      </w:r>
      <w:proofErr w:type="spellStart"/>
      <w:r w:rsidRPr="00DA2168">
        <w:rPr>
          <w:rFonts w:ascii="Arial" w:eastAsia="Calibri" w:hAnsi="Arial" w:cs="Arial"/>
          <w:strike/>
          <w:color w:val="C00000"/>
        </w:rPr>
        <w:t>multisportovních</w:t>
      </w:r>
      <w:proofErr w:type="spellEnd"/>
      <w:r w:rsidRPr="00DA2168">
        <w:rPr>
          <w:rFonts w:ascii="Arial" w:eastAsia="Calibri" w:hAnsi="Arial" w:cs="Arial"/>
          <w:strike/>
          <w:color w:val="C00000"/>
        </w:rPr>
        <w:t xml:space="preserve"> kempů v období od 1.5. do 30.6. v sídle Akademie ČH (1x měsíčně) pro žákovské kluby ze</w:t>
      </w:r>
      <w:r w:rsidRPr="00877C76">
        <w:rPr>
          <w:rFonts w:ascii="Arial" w:eastAsia="Calibri" w:hAnsi="Arial" w:cs="Arial"/>
          <w:color w:val="C00000"/>
        </w:rPr>
        <w:t xml:space="preserve"> spádové oblasti.</w:t>
      </w:r>
    </w:p>
    <w:p w14:paraId="6ABA00AF" w14:textId="76AE852E" w:rsidR="001C7873" w:rsidRPr="001C7873" w:rsidRDefault="001C7873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rPr>
          <w:rFonts w:ascii="Arial" w:eastAsia="Calibri" w:hAnsi="Arial" w:cs="Arial"/>
          <w:color w:val="C00000"/>
          <w:highlight w:val="yellow"/>
        </w:rPr>
      </w:pPr>
      <w:r w:rsidRPr="001C7873">
        <w:rPr>
          <w:rFonts w:ascii="Arial" w:eastAsia="Calibri" w:hAnsi="Arial" w:cs="Arial"/>
          <w:color w:val="C00000"/>
          <w:highlight w:val="yellow"/>
        </w:rPr>
        <w:t xml:space="preserve">Akademie ČH </w:t>
      </w:r>
      <w:r>
        <w:rPr>
          <w:rFonts w:ascii="Arial" w:eastAsia="Calibri" w:hAnsi="Arial" w:cs="Arial"/>
          <w:color w:val="C00000"/>
          <w:highlight w:val="yellow"/>
        </w:rPr>
        <w:t>je svým významem důležitým faktorem rozvoje ledního hokeje v regionu. Na zajištění rozvoje ledního hokeje spolupracuje Akademie ČH s ČSLH a KS ČSLH.</w:t>
      </w:r>
    </w:p>
    <w:p w14:paraId="6A641D46" w14:textId="1975318F" w:rsidR="001A6A39" w:rsidRPr="000601B2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C00000"/>
          <w:highlight w:val="yellow"/>
        </w:rPr>
      </w:pPr>
      <w:r w:rsidRPr="00877C76">
        <w:rPr>
          <w:rFonts w:ascii="Arial" w:eastAsia="Calibri" w:hAnsi="Arial" w:cs="Arial"/>
          <w:color w:val="C00000"/>
        </w:rPr>
        <w:t xml:space="preserve">organizace seminářů (1x ročně) pro trenéry a rodiče hráčů žákovských kategorií </w:t>
      </w:r>
      <w:r w:rsidRPr="000601B2">
        <w:rPr>
          <w:rFonts w:ascii="Arial" w:eastAsia="Calibri" w:hAnsi="Arial" w:cs="Arial"/>
          <w:strike/>
          <w:color w:val="C00000"/>
        </w:rPr>
        <w:t>ve spádové oblasti</w:t>
      </w:r>
      <w:r w:rsidR="000601B2">
        <w:rPr>
          <w:rFonts w:ascii="Arial" w:eastAsia="Calibri" w:hAnsi="Arial" w:cs="Arial"/>
          <w:color w:val="C00000"/>
        </w:rPr>
        <w:t xml:space="preserve"> </w:t>
      </w:r>
      <w:r w:rsidR="000601B2" w:rsidRPr="000601B2">
        <w:rPr>
          <w:rFonts w:ascii="Arial" w:eastAsia="Calibri" w:hAnsi="Arial" w:cs="Arial"/>
          <w:color w:val="C00000"/>
          <w:highlight w:val="yellow"/>
        </w:rPr>
        <w:t>v regionu.</w:t>
      </w:r>
    </w:p>
    <w:p w14:paraId="1DC40968" w14:textId="77777777" w:rsidR="001A6A39" w:rsidRPr="00DA2168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strike/>
          <w:color w:val="C00000"/>
        </w:rPr>
      </w:pPr>
      <w:bookmarkStart w:id="68" w:name="_Hlk64035708"/>
      <w:r w:rsidRPr="00DA2168">
        <w:rPr>
          <w:rFonts w:ascii="Arial" w:eastAsia="Calibri" w:hAnsi="Arial" w:cs="Arial"/>
          <w:strike/>
          <w:color w:val="C00000"/>
        </w:rPr>
        <w:t>návštěvy trenérů z Akademie ČH ve spádových klubech (10x měsíčně) své spádové oblasti.</w:t>
      </w:r>
    </w:p>
    <w:bookmarkEnd w:id="68"/>
    <w:p w14:paraId="04A9A1BE" w14:textId="77777777" w:rsidR="001A6A39" w:rsidRPr="00DA2168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strike/>
          <w:color w:val="C00000"/>
        </w:rPr>
      </w:pPr>
      <w:r w:rsidRPr="00DA2168">
        <w:rPr>
          <w:rFonts w:ascii="Arial" w:eastAsia="Calibri" w:hAnsi="Arial" w:cs="Arial"/>
          <w:strike/>
          <w:color w:val="C00000"/>
        </w:rPr>
        <w:t>reporting o činnosti (1x měsíčně) ze spádové oblasti.</w:t>
      </w:r>
    </w:p>
    <w:p w14:paraId="7AAEAA05" w14:textId="77777777" w:rsidR="001A6A39" w:rsidRPr="00DA2168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strike/>
          <w:color w:val="C00000"/>
        </w:rPr>
      </w:pPr>
      <w:r w:rsidRPr="00DA2168">
        <w:rPr>
          <w:rFonts w:ascii="Arial" w:eastAsia="Calibri" w:hAnsi="Arial" w:cs="Arial"/>
          <w:bCs/>
          <w:strike/>
          <w:color w:val="C00000"/>
        </w:rPr>
        <w:t>závěrečné sezónní hodnocení činnosti (1x ročně) Spádové oblasti ČH.</w:t>
      </w:r>
    </w:p>
    <w:p w14:paraId="19BD8445" w14:textId="77777777" w:rsidR="001A6A39" w:rsidRPr="00877C76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C00000"/>
        </w:rPr>
      </w:pPr>
    </w:p>
    <w:p w14:paraId="168807B0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bookmarkStart w:id="69" w:name="_Hlk64038272"/>
      <w:r w:rsidRPr="00877C76">
        <w:rPr>
          <w:rFonts w:ascii="Arial" w:eastAsia="Calibri" w:hAnsi="Arial" w:cs="Arial"/>
          <w:b/>
          <w:color w:val="595959" w:themeColor="text1" w:themeTint="A6"/>
        </w:rPr>
        <w:t xml:space="preserve">Standard </w:t>
      </w:r>
      <w:r w:rsidRPr="00877C76">
        <w:rPr>
          <w:rFonts w:ascii="Arial" w:eastAsia="Calibri" w:hAnsi="Arial" w:cs="Arial"/>
          <w:bCs/>
          <w:color w:val="595959" w:themeColor="text1" w:themeTint="A6"/>
        </w:rPr>
        <w:t>navíc od úrovně základ:</w:t>
      </w:r>
    </w:p>
    <w:p w14:paraId="7B9B9C63" w14:textId="77777777" w:rsidR="001A6A39" w:rsidRPr="00DA2168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strike/>
          <w:color w:val="595959" w:themeColor="text1" w:themeTint="A6"/>
        </w:rPr>
      </w:pPr>
      <w:r w:rsidRPr="00DA2168">
        <w:rPr>
          <w:rFonts w:ascii="Arial" w:eastAsia="Calibri" w:hAnsi="Arial" w:cs="Arial"/>
          <w:strike/>
          <w:color w:val="595959" w:themeColor="text1" w:themeTint="A6"/>
        </w:rPr>
        <w:t xml:space="preserve">organizace </w:t>
      </w:r>
      <w:bookmarkEnd w:id="69"/>
      <w:r w:rsidRPr="00DA2168">
        <w:rPr>
          <w:rFonts w:ascii="Arial" w:eastAsia="Calibri" w:hAnsi="Arial" w:cs="Arial"/>
          <w:strike/>
          <w:color w:val="595959" w:themeColor="text1" w:themeTint="A6"/>
        </w:rPr>
        <w:t>víkendových jednodenních dovednostních kempů v období od 1.9. do 30.4. v sídle Akademie ČH (2x měsíčně) pro hráče žákovských kategorií ze spádové oblasti.</w:t>
      </w:r>
    </w:p>
    <w:p w14:paraId="1BCB7DAD" w14:textId="77777777" w:rsidR="001A6A39" w:rsidRPr="00DA2168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rPr>
          <w:rFonts w:ascii="Arial" w:eastAsia="Calibri" w:hAnsi="Arial" w:cs="Arial"/>
          <w:strike/>
          <w:color w:val="595959" w:themeColor="text1" w:themeTint="A6"/>
        </w:rPr>
      </w:pPr>
      <w:r w:rsidRPr="00DA2168">
        <w:rPr>
          <w:rFonts w:ascii="Arial" w:eastAsia="Calibri" w:hAnsi="Arial" w:cs="Arial"/>
          <w:strike/>
          <w:color w:val="595959" w:themeColor="text1" w:themeTint="A6"/>
        </w:rPr>
        <w:t xml:space="preserve">organizace víkendových jednodenních </w:t>
      </w:r>
      <w:proofErr w:type="spellStart"/>
      <w:r w:rsidRPr="00DA2168">
        <w:rPr>
          <w:rFonts w:ascii="Arial" w:eastAsia="Calibri" w:hAnsi="Arial" w:cs="Arial"/>
          <w:strike/>
          <w:color w:val="595959" w:themeColor="text1" w:themeTint="A6"/>
        </w:rPr>
        <w:t>multisportovních</w:t>
      </w:r>
      <w:proofErr w:type="spellEnd"/>
      <w:r w:rsidRPr="00DA2168">
        <w:rPr>
          <w:rFonts w:ascii="Arial" w:eastAsia="Calibri" w:hAnsi="Arial" w:cs="Arial"/>
          <w:strike/>
          <w:color w:val="595959" w:themeColor="text1" w:themeTint="A6"/>
        </w:rPr>
        <w:t xml:space="preserve"> kempů v období od 1.5. do 30.6. v sídle Akademie ČH (2x měsíčně) pro žákovské kluby ze spádové oblasti.</w:t>
      </w:r>
    </w:p>
    <w:p w14:paraId="68A10520" w14:textId="0C61D8C1" w:rsidR="001A6A39" w:rsidRPr="00877C76" w:rsidRDefault="001A6A39" w:rsidP="007866BA">
      <w:pPr>
        <w:numPr>
          <w:ilvl w:val="0"/>
          <w:numId w:val="13"/>
        </w:numPr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 xml:space="preserve">organizace seminářů (2x ročně) pro trenéry a rodiče hráčů žákovských kategorií </w:t>
      </w:r>
      <w:r w:rsidRPr="000601B2">
        <w:rPr>
          <w:rFonts w:ascii="Arial" w:eastAsia="Calibri" w:hAnsi="Arial" w:cs="Arial"/>
          <w:strike/>
          <w:color w:val="595959" w:themeColor="text1" w:themeTint="A6"/>
        </w:rPr>
        <w:t>ve spádové oblasti</w:t>
      </w:r>
      <w:r w:rsidR="000601B2">
        <w:rPr>
          <w:rFonts w:ascii="Arial" w:eastAsia="Calibri" w:hAnsi="Arial" w:cs="Arial"/>
          <w:color w:val="595959" w:themeColor="text1" w:themeTint="A6"/>
        </w:rPr>
        <w:t xml:space="preserve"> </w:t>
      </w:r>
      <w:r w:rsidR="000601B2" w:rsidRPr="000601B2">
        <w:rPr>
          <w:rFonts w:ascii="Arial" w:eastAsia="Calibri" w:hAnsi="Arial" w:cs="Arial"/>
          <w:color w:val="595959" w:themeColor="text1" w:themeTint="A6"/>
          <w:highlight w:val="yellow"/>
        </w:rPr>
        <w:t>v regionu.</w:t>
      </w:r>
      <w:r w:rsidRPr="00877C76">
        <w:rPr>
          <w:rFonts w:ascii="Arial" w:eastAsia="Calibri" w:hAnsi="Arial" w:cs="Arial"/>
          <w:color w:val="595959" w:themeColor="text1" w:themeTint="A6"/>
        </w:rPr>
        <w:t xml:space="preserve">  </w:t>
      </w:r>
    </w:p>
    <w:p w14:paraId="044E8E12" w14:textId="77777777" w:rsidR="001A6A39" w:rsidRPr="00DA2168" w:rsidRDefault="001A6A39" w:rsidP="007866BA">
      <w:pPr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trike/>
          <w:color w:val="595959" w:themeColor="text1" w:themeTint="A6"/>
        </w:rPr>
      </w:pPr>
      <w:r w:rsidRPr="00DA2168">
        <w:rPr>
          <w:rFonts w:ascii="Arial" w:eastAsia="Calibri" w:hAnsi="Arial" w:cs="Arial"/>
          <w:strike/>
          <w:color w:val="595959" w:themeColor="text1" w:themeTint="A6"/>
        </w:rPr>
        <w:t>návštěvy trenérů z Akademie ČH ve spádových klubech (15x měsíčně) ve své spádové oblasti.</w:t>
      </w:r>
    </w:p>
    <w:p w14:paraId="54ACFC2A" w14:textId="77777777" w:rsidR="001A6A39" w:rsidRPr="00877C76" w:rsidRDefault="001A6A39" w:rsidP="001A6A39">
      <w:pPr>
        <w:spacing w:after="0" w:line="276" w:lineRule="auto"/>
        <w:jc w:val="both"/>
        <w:rPr>
          <w:rFonts w:ascii="Arial" w:eastAsia="Calibri" w:hAnsi="Arial" w:cs="Arial"/>
          <w:color w:val="002060"/>
        </w:rPr>
      </w:pPr>
    </w:p>
    <w:p w14:paraId="0B52B6DF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bookmarkStart w:id="70" w:name="_Hlk64038312"/>
      <w:r w:rsidRPr="00877C76">
        <w:rPr>
          <w:rFonts w:ascii="Arial" w:eastAsia="Calibri" w:hAnsi="Arial" w:cs="Arial"/>
          <w:b/>
          <w:color w:val="806000" w:themeColor="accent4" w:themeShade="80"/>
        </w:rPr>
        <w:t xml:space="preserve">Premium </w:t>
      </w:r>
      <w:r w:rsidRPr="00877C76">
        <w:rPr>
          <w:rFonts w:ascii="Arial" w:eastAsia="Calibri" w:hAnsi="Arial" w:cs="Arial"/>
          <w:bCs/>
          <w:color w:val="806000" w:themeColor="accent4" w:themeShade="80"/>
        </w:rPr>
        <w:t>navíc od úrovně standard:</w:t>
      </w:r>
    </w:p>
    <w:p w14:paraId="7F3E33CB" w14:textId="77777777" w:rsidR="001A6A39" w:rsidRPr="00DA2168" w:rsidRDefault="001A6A39" w:rsidP="007866BA">
      <w:pPr>
        <w:pStyle w:val="Odstavecseseznamem"/>
        <w:numPr>
          <w:ilvl w:val="0"/>
          <w:numId w:val="21"/>
        </w:numPr>
        <w:spacing w:after="0" w:line="276" w:lineRule="auto"/>
        <w:ind w:left="851" w:hanging="284"/>
        <w:rPr>
          <w:rFonts w:ascii="Arial" w:eastAsia="Calibri" w:hAnsi="Arial" w:cs="Arial"/>
          <w:strike/>
          <w:color w:val="806000" w:themeColor="accent4" w:themeShade="80"/>
        </w:rPr>
      </w:pPr>
      <w:r w:rsidRPr="00DA2168">
        <w:rPr>
          <w:rFonts w:ascii="Arial" w:eastAsia="Calibri" w:hAnsi="Arial" w:cs="Arial"/>
          <w:strike/>
          <w:color w:val="806000" w:themeColor="accent4" w:themeShade="80"/>
        </w:rPr>
        <w:t>organizace víkendových jednodenních dovednostních kempů v období od 1.9. do 30.4. v sídle Akademie ČH (4x měsíčně) pro hráče žákovských kategorií ze spádové oblasti.</w:t>
      </w:r>
    </w:p>
    <w:bookmarkEnd w:id="70"/>
    <w:p w14:paraId="1055E816" w14:textId="77777777" w:rsidR="001A6A39" w:rsidRPr="00DA2168" w:rsidRDefault="001A6A39" w:rsidP="007866BA">
      <w:pPr>
        <w:pStyle w:val="Odstavecseseznamem"/>
        <w:numPr>
          <w:ilvl w:val="0"/>
          <w:numId w:val="21"/>
        </w:numPr>
        <w:spacing w:after="0" w:line="276" w:lineRule="auto"/>
        <w:ind w:left="851" w:hanging="284"/>
        <w:rPr>
          <w:rFonts w:ascii="Arial" w:eastAsia="Calibri" w:hAnsi="Arial" w:cs="Arial"/>
          <w:strike/>
          <w:color w:val="806000" w:themeColor="accent4" w:themeShade="80"/>
        </w:rPr>
      </w:pPr>
      <w:r w:rsidRPr="00DA2168">
        <w:rPr>
          <w:rFonts w:ascii="Arial" w:eastAsia="Calibri" w:hAnsi="Arial" w:cs="Arial"/>
          <w:strike/>
          <w:color w:val="806000" w:themeColor="accent4" w:themeShade="80"/>
        </w:rPr>
        <w:t xml:space="preserve">organizace víkendových jednodenních </w:t>
      </w:r>
      <w:proofErr w:type="spellStart"/>
      <w:r w:rsidRPr="00DA2168">
        <w:rPr>
          <w:rFonts w:ascii="Arial" w:eastAsia="Calibri" w:hAnsi="Arial" w:cs="Arial"/>
          <w:strike/>
          <w:color w:val="806000" w:themeColor="accent4" w:themeShade="80"/>
        </w:rPr>
        <w:t>multisportovních</w:t>
      </w:r>
      <w:proofErr w:type="spellEnd"/>
      <w:r w:rsidRPr="00DA2168">
        <w:rPr>
          <w:rFonts w:ascii="Arial" w:eastAsia="Calibri" w:hAnsi="Arial" w:cs="Arial"/>
          <w:strike/>
          <w:color w:val="806000" w:themeColor="accent4" w:themeShade="80"/>
        </w:rPr>
        <w:t xml:space="preserve"> kempů v období od 1.5. do 30.6. v sídle Akademie ČH (4x měsíčně) pro žákovské kluby ze spádové oblasti.</w:t>
      </w:r>
    </w:p>
    <w:p w14:paraId="4AB558DA" w14:textId="498CB240" w:rsidR="001A6A39" w:rsidRPr="00877C76" w:rsidRDefault="001A6A39" w:rsidP="007866BA">
      <w:pPr>
        <w:pStyle w:val="Odstavecseseznamem"/>
        <w:numPr>
          <w:ilvl w:val="0"/>
          <w:numId w:val="21"/>
        </w:numPr>
        <w:spacing w:after="0" w:line="276" w:lineRule="auto"/>
        <w:ind w:left="851" w:hanging="284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lastRenderedPageBreak/>
        <w:t xml:space="preserve">organizace seminářů (4x ročně) pro trenéry a rodiče hráčů žákovských kategorií </w:t>
      </w:r>
      <w:r w:rsidRPr="000601B2">
        <w:rPr>
          <w:rFonts w:ascii="Arial" w:eastAsia="Calibri" w:hAnsi="Arial" w:cs="Arial"/>
          <w:strike/>
          <w:color w:val="806000" w:themeColor="accent4" w:themeShade="80"/>
        </w:rPr>
        <w:t>ve spádové oblasti</w:t>
      </w:r>
      <w:r w:rsidR="000601B2">
        <w:rPr>
          <w:rFonts w:ascii="Arial" w:eastAsia="Calibri" w:hAnsi="Arial" w:cs="Arial"/>
          <w:color w:val="806000" w:themeColor="accent4" w:themeShade="80"/>
        </w:rPr>
        <w:t xml:space="preserve"> </w:t>
      </w:r>
      <w:r w:rsidR="000601B2" w:rsidRPr="000601B2">
        <w:rPr>
          <w:rFonts w:ascii="Arial" w:eastAsia="Calibri" w:hAnsi="Arial" w:cs="Arial"/>
          <w:color w:val="806000" w:themeColor="accent4" w:themeShade="80"/>
          <w:highlight w:val="yellow"/>
        </w:rPr>
        <w:t>v regionu.</w:t>
      </w:r>
    </w:p>
    <w:p w14:paraId="2A1E7A43" w14:textId="77777777" w:rsidR="001A6A39" w:rsidRPr="00DA2168" w:rsidRDefault="001A6A39" w:rsidP="007866BA">
      <w:pPr>
        <w:pStyle w:val="Odstavecseseznamem"/>
        <w:numPr>
          <w:ilvl w:val="0"/>
          <w:numId w:val="21"/>
        </w:numPr>
        <w:spacing w:after="0" w:line="276" w:lineRule="auto"/>
        <w:ind w:left="851" w:hanging="284"/>
        <w:rPr>
          <w:rFonts w:ascii="Arial" w:eastAsia="Calibri" w:hAnsi="Arial" w:cs="Arial"/>
          <w:strike/>
          <w:color w:val="806000" w:themeColor="accent4" w:themeShade="80"/>
        </w:rPr>
      </w:pPr>
      <w:r w:rsidRPr="00DA2168">
        <w:rPr>
          <w:rFonts w:ascii="Arial" w:eastAsia="Calibri" w:hAnsi="Arial" w:cs="Arial"/>
          <w:strike/>
          <w:color w:val="806000" w:themeColor="accent4" w:themeShade="80"/>
        </w:rPr>
        <w:t>návštěvy trenérů z Akademie ČH ve spádových klubech (20x měsíčně) své spádové oblasti.</w:t>
      </w:r>
    </w:p>
    <w:p w14:paraId="6E4538B9" w14:textId="77777777" w:rsidR="001A6A39" w:rsidRPr="00DA2168" w:rsidRDefault="001A6A39" w:rsidP="007866BA">
      <w:pPr>
        <w:pStyle w:val="Odstavecseseznamem"/>
        <w:numPr>
          <w:ilvl w:val="0"/>
          <w:numId w:val="21"/>
        </w:numPr>
        <w:spacing w:after="0" w:line="276" w:lineRule="auto"/>
        <w:ind w:left="851" w:hanging="284"/>
        <w:rPr>
          <w:rFonts w:ascii="Arial" w:eastAsia="Calibri" w:hAnsi="Arial" w:cs="Arial"/>
          <w:strike/>
          <w:color w:val="806000" w:themeColor="accent4" w:themeShade="80"/>
        </w:rPr>
      </w:pPr>
      <w:bookmarkStart w:id="71" w:name="_Hlk64035479"/>
      <w:r w:rsidRPr="00DA2168">
        <w:rPr>
          <w:rFonts w:ascii="Arial" w:eastAsia="Calibri" w:hAnsi="Arial" w:cs="Arial"/>
          <w:strike/>
          <w:color w:val="806000" w:themeColor="accent4" w:themeShade="80"/>
        </w:rPr>
        <w:t>vytváření metodických videomateriálů přípravy na ledě a mimo led pro kluby ze spádové oblasti.</w:t>
      </w:r>
    </w:p>
    <w:p w14:paraId="709E0FFC" w14:textId="172429AB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color w:val="002060"/>
        </w:rPr>
        <w:t>---------------------------------------------------------------------------------------------------------------------------------------------------------------------------------------</w:t>
      </w:r>
      <w:bookmarkEnd w:id="71"/>
      <w:r w:rsidR="007866BA">
        <w:rPr>
          <w:rFonts w:ascii="Arial" w:eastAsia="Calibri" w:hAnsi="Arial" w:cs="Arial"/>
          <w:color w:val="002060"/>
        </w:rPr>
        <w:t>-------------------------------</w:t>
      </w:r>
    </w:p>
    <w:p w14:paraId="4FE7E178" w14:textId="77777777" w:rsidR="001A6A39" w:rsidRPr="00877C76" w:rsidRDefault="001A6A39" w:rsidP="007866BA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/>
          <w:color w:val="C00000"/>
          <w:u w:val="single"/>
        </w:rPr>
      </w:pPr>
      <w:r w:rsidRPr="00877C76">
        <w:rPr>
          <w:rFonts w:ascii="Arial" w:eastAsia="Calibri" w:hAnsi="Arial" w:cs="Arial"/>
          <w:b/>
          <w:bCs/>
          <w:color w:val="C00000"/>
          <w:u w:val="single"/>
        </w:rPr>
        <w:t>Škola a studium hráčů Akademie ČH:</w:t>
      </w:r>
    </w:p>
    <w:p w14:paraId="0DC186BF" w14:textId="77777777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/>
          <w:color w:val="C00000"/>
        </w:rPr>
      </w:pPr>
      <w:r w:rsidRPr="00877C76">
        <w:rPr>
          <w:rFonts w:ascii="Arial" w:eastAsia="Calibri" w:hAnsi="Arial" w:cs="Arial"/>
          <w:b/>
          <w:color w:val="C00000"/>
        </w:rPr>
        <w:t xml:space="preserve">Základ </w:t>
      </w:r>
      <w:r w:rsidRPr="00877C76">
        <w:rPr>
          <w:rFonts w:ascii="Arial" w:eastAsia="Calibri" w:hAnsi="Arial" w:cs="Arial"/>
          <w:bCs/>
          <w:color w:val="C00000"/>
        </w:rPr>
        <w:t>pro získání statusu Akademie ČH</w:t>
      </w:r>
      <w:r w:rsidRPr="00877C76">
        <w:rPr>
          <w:rFonts w:ascii="Arial" w:eastAsia="Calibri" w:hAnsi="Arial" w:cs="Arial"/>
          <w:b/>
          <w:color w:val="C00000"/>
        </w:rPr>
        <w:t>:</w:t>
      </w:r>
    </w:p>
    <w:p w14:paraId="545B122C" w14:textId="77777777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C00000"/>
        </w:rPr>
      </w:pPr>
      <w:r w:rsidRPr="00877C76">
        <w:rPr>
          <w:rFonts w:ascii="Arial" w:eastAsia="Calibri" w:hAnsi="Arial" w:cs="Arial"/>
          <w:color w:val="C00000"/>
        </w:rPr>
        <w:t xml:space="preserve">zástupce klubu pro školní záležitosti. </w:t>
      </w:r>
    </w:p>
    <w:p w14:paraId="44D4F215" w14:textId="0308241B" w:rsidR="001A6A39" w:rsidRPr="00877C76" w:rsidRDefault="001A6A39" w:rsidP="007866BA">
      <w:pPr>
        <w:numPr>
          <w:ilvl w:val="0"/>
          <w:numId w:val="15"/>
        </w:numPr>
        <w:spacing w:after="200" w:line="276" w:lineRule="auto"/>
        <w:ind w:left="851" w:hanging="284"/>
        <w:contextualSpacing/>
        <w:jc w:val="both"/>
        <w:rPr>
          <w:rFonts w:ascii="Arial" w:eastAsia="Calibri" w:hAnsi="Arial" w:cs="Arial"/>
          <w:color w:val="C00000"/>
        </w:rPr>
      </w:pPr>
      <w:r w:rsidRPr="00877C76">
        <w:rPr>
          <w:rFonts w:ascii="Arial" w:eastAsia="Calibri" w:hAnsi="Arial" w:cs="Arial"/>
          <w:color w:val="C00000"/>
        </w:rPr>
        <w:t>průběžn</w:t>
      </w:r>
      <w:r w:rsidR="003D70A3">
        <w:rPr>
          <w:rFonts w:ascii="Arial" w:eastAsia="Calibri" w:hAnsi="Arial" w:cs="Arial"/>
          <w:color w:val="C00000"/>
        </w:rPr>
        <w:t>á</w:t>
      </w:r>
      <w:r w:rsidRPr="00877C76">
        <w:rPr>
          <w:rFonts w:ascii="Arial" w:eastAsia="Calibri" w:hAnsi="Arial" w:cs="Arial"/>
          <w:color w:val="C00000"/>
        </w:rPr>
        <w:t xml:space="preserve"> kontrola studijní</w:t>
      </w:r>
      <w:r w:rsidR="003D70A3">
        <w:rPr>
          <w:rFonts w:ascii="Arial" w:eastAsia="Calibri" w:hAnsi="Arial" w:cs="Arial"/>
          <w:color w:val="C00000"/>
        </w:rPr>
        <w:t>ch</w:t>
      </w:r>
      <w:r w:rsidRPr="00877C76">
        <w:rPr>
          <w:rFonts w:ascii="Arial" w:eastAsia="Calibri" w:hAnsi="Arial" w:cs="Arial"/>
          <w:color w:val="C00000"/>
        </w:rPr>
        <w:t xml:space="preserve"> výsledk</w:t>
      </w:r>
      <w:r w:rsidR="003D70A3">
        <w:rPr>
          <w:rFonts w:ascii="Arial" w:eastAsia="Calibri" w:hAnsi="Arial" w:cs="Arial"/>
          <w:color w:val="C00000"/>
        </w:rPr>
        <w:t>ů</w:t>
      </w:r>
      <w:r w:rsidRPr="00877C76">
        <w:rPr>
          <w:rFonts w:ascii="Arial" w:eastAsia="Calibri" w:hAnsi="Arial" w:cs="Arial"/>
          <w:color w:val="C00000"/>
        </w:rPr>
        <w:t xml:space="preserve"> hráčů a pololetní písemný reporting pro ČSLH.</w:t>
      </w:r>
    </w:p>
    <w:p w14:paraId="3857F023" w14:textId="77777777" w:rsidR="001A6A39" w:rsidRPr="00F5309B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C00000"/>
          <w:sz w:val="8"/>
          <w:szCs w:val="8"/>
        </w:rPr>
      </w:pPr>
    </w:p>
    <w:p w14:paraId="20A446C2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b/>
          <w:color w:val="595959" w:themeColor="text1" w:themeTint="A6"/>
        </w:rPr>
        <w:t xml:space="preserve">Standard </w:t>
      </w:r>
      <w:r w:rsidRPr="00877C76">
        <w:rPr>
          <w:rFonts w:ascii="Arial" w:eastAsia="Calibri" w:hAnsi="Arial" w:cs="Arial"/>
          <w:bCs/>
          <w:color w:val="595959" w:themeColor="text1" w:themeTint="A6"/>
        </w:rPr>
        <w:t>navíc od úrovně základ:</w:t>
      </w:r>
    </w:p>
    <w:p w14:paraId="593B445C" w14:textId="77777777" w:rsidR="001A6A39" w:rsidRPr="00877C76" w:rsidRDefault="001A6A39" w:rsidP="007866BA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595959" w:themeColor="text1" w:themeTint="A6"/>
        </w:rPr>
      </w:pPr>
      <w:bookmarkStart w:id="72" w:name="_Hlk64044100"/>
      <w:r w:rsidRPr="00877C76">
        <w:rPr>
          <w:rFonts w:ascii="Arial" w:eastAsia="Calibri" w:hAnsi="Arial" w:cs="Arial"/>
          <w:color w:val="595959" w:themeColor="text1" w:themeTint="A6"/>
        </w:rPr>
        <w:t xml:space="preserve">partnerská škola v regionu, která poskytuje potřebné středoškolské vzdělání a žadatel s ní smluvně spolupracuje. </w:t>
      </w:r>
    </w:p>
    <w:p w14:paraId="51BA6CFD" w14:textId="77777777" w:rsidR="001A6A39" w:rsidRPr="00877C76" w:rsidRDefault="001A6A39" w:rsidP="007866BA">
      <w:pPr>
        <w:numPr>
          <w:ilvl w:val="0"/>
          <w:numId w:val="15"/>
        </w:numPr>
        <w:spacing w:after="0" w:line="276" w:lineRule="auto"/>
        <w:ind w:left="851" w:hanging="284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 xml:space="preserve">zpracovaný společný koncept spolupráce škola – žadatel, studijní principy, sladění školního rozvrhu s rozvrhem tréninků, programy individuálního přístupu k hráčům při plnění školních povinností. </w:t>
      </w:r>
    </w:p>
    <w:p w14:paraId="77F41181" w14:textId="77777777" w:rsidR="001A6A39" w:rsidRPr="00877C76" w:rsidRDefault="001A6A39" w:rsidP="007866BA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595959" w:themeColor="text1" w:themeTint="A6"/>
        </w:rPr>
      </w:pPr>
      <w:r w:rsidRPr="00877C76">
        <w:rPr>
          <w:rFonts w:ascii="Arial" w:eastAsia="Calibri" w:hAnsi="Arial" w:cs="Arial"/>
          <w:color w:val="595959" w:themeColor="text1" w:themeTint="A6"/>
        </w:rPr>
        <w:t xml:space="preserve">organizování pravidelných </w:t>
      </w:r>
      <w:proofErr w:type="gramStart"/>
      <w:r w:rsidRPr="00877C76">
        <w:rPr>
          <w:rFonts w:ascii="Arial" w:eastAsia="Calibri" w:hAnsi="Arial" w:cs="Arial"/>
          <w:color w:val="595959" w:themeColor="text1" w:themeTint="A6"/>
        </w:rPr>
        <w:t>schůzek - zástupce</w:t>
      </w:r>
      <w:proofErr w:type="gramEnd"/>
      <w:r w:rsidRPr="00877C76">
        <w:rPr>
          <w:rFonts w:ascii="Arial" w:eastAsia="Calibri" w:hAnsi="Arial" w:cs="Arial"/>
          <w:color w:val="595959" w:themeColor="text1" w:themeTint="A6"/>
        </w:rPr>
        <w:t xml:space="preserve"> školy, zástupce klubu, rodiče. </w:t>
      </w:r>
    </w:p>
    <w:p w14:paraId="69507BC5" w14:textId="77777777" w:rsidR="001A6A39" w:rsidRPr="00F5309B" w:rsidRDefault="001A6A39" w:rsidP="001A6A39">
      <w:pPr>
        <w:spacing w:after="0" w:line="276" w:lineRule="auto"/>
        <w:jc w:val="both"/>
        <w:rPr>
          <w:rFonts w:ascii="Arial" w:eastAsia="Calibri" w:hAnsi="Arial" w:cs="Arial"/>
          <w:color w:val="002060"/>
          <w:sz w:val="8"/>
          <w:szCs w:val="8"/>
        </w:rPr>
      </w:pPr>
    </w:p>
    <w:bookmarkEnd w:id="72"/>
    <w:p w14:paraId="4FA922C9" w14:textId="77777777" w:rsidR="001A6A39" w:rsidRPr="00877C76" w:rsidRDefault="001A6A39" w:rsidP="007866BA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b/>
          <w:color w:val="806000" w:themeColor="accent4" w:themeShade="80"/>
        </w:rPr>
        <w:t xml:space="preserve">Premium </w:t>
      </w:r>
      <w:r w:rsidRPr="00877C76">
        <w:rPr>
          <w:rFonts w:ascii="Arial" w:eastAsia="Calibri" w:hAnsi="Arial" w:cs="Arial"/>
          <w:bCs/>
          <w:color w:val="806000" w:themeColor="accent4" w:themeShade="80"/>
        </w:rPr>
        <w:t>navíc od úrovně standard:</w:t>
      </w:r>
    </w:p>
    <w:p w14:paraId="26A85A47" w14:textId="77777777" w:rsidR="001A6A39" w:rsidRPr="00877C76" w:rsidRDefault="001A6A39" w:rsidP="007866BA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smluvní dohoda škola – žadatel, o rozšířené výuce školní tělesné výchovy.</w:t>
      </w:r>
    </w:p>
    <w:p w14:paraId="239C26CB" w14:textId="77777777" w:rsidR="001A6A39" w:rsidRPr="00877C76" w:rsidRDefault="001A6A39" w:rsidP="007866BA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Arial" w:eastAsia="Calibri" w:hAnsi="Arial" w:cs="Arial"/>
          <w:color w:val="806000" w:themeColor="accent4" w:themeShade="80"/>
        </w:rPr>
      </w:pPr>
      <w:r w:rsidRPr="00877C76">
        <w:rPr>
          <w:rFonts w:ascii="Arial" w:eastAsia="Calibri" w:hAnsi="Arial" w:cs="Arial"/>
          <w:color w:val="806000" w:themeColor="accent4" w:themeShade="80"/>
        </w:rPr>
        <w:t>studijní místnost v prostorách zimního stadiónu pro 25 osob se stoly a připojením k internetu pro 25 osob.</w:t>
      </w:r>
    </w:p>
    <w:p w14:paraId="3888FAC9" w14:textId="2EF76176" w:rsidR="001A6A39" w:rsidRPr="00877C76" w:rsidRDefault="001A6A39" w:rsidP="001A6A39">
      <w:pPr>
        <w:spacing w:after="0" w:line="276" w:lineRule="auto"/>
        <w:rPr>
          <w:rFonts w:ascii="Arial" w:eastAsia="Calibri" w:hAnsi="Arial" w:cs="Arial"/>
          <w:b/>
          <w:color w:val="002060"/>
        </w:rPr>
      </w:pPr>
      <w:bookmarkStart w:id="73" w:name="_Hlk64043418"/>
      <w:r w:rsidRPr="00877C76">
        <w:rPr>
          <w:rFonts w:ascii="Arial" w:eastAsia="Calibri" w:hAnsi="Arial" w:cs="Arial"/>
          <w:b/>
          <w:color w:val="002060"/>
        </w:rPr>
        <w:t>---------------------------------------------------------------------------------------------------------------------------------------------------------------------------------------</w:t>
      </w:r>
      <w:r w:rsidR="007866BA">
        <w:rPr>
          <w:rFonts w:ascii="Arial" w:eastAsia="Calibri" w:hAnsi="Arial" w:cs="Arial"/>
          <w:b/>
          <w:color w:val="002060"/>
        </w:rPr>
        <w:t>-------------------------------</w:t>
      </w:r>
    </w:p>
    <w:bookmarkEnd w:id="73"/>
    <w:p w14:paraId="62C9C1D6" w14:textId="77777777" w:rsidR="001A6A39" w:rsidRPr="00877C76" w:rsidRDefault="001A6A39" w:rsidP="007866BA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b/>
          <w:i/>
          <w:iCs/>
          <w:color w:val="C00000"/>
          <w:u w:val="single"/>
        </w:rPr>
      </w:pPr>
      <w:r w:rsidRPr="00877C76">
        <w:rPr>
          <w:rFonts w:ascii="Arial" w:eastAsia="Calibri" w:hAnsi="Arial" w:cs="Arial"/>
          <w:b/>
          <w:color w:val="C00000"/>
          <w:u w:val="single"/>
        </w:rPr>
        <w:t>Kondiční připravenost:</w:t>
      </w:r>
    </w:p>
    <w:p w14:paraId="711E1A90" w14:textId="77777777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bookmarkStart w:id="74" w:name="_Hlk64037102"/>
      <w:bookmarkStart w:id="75" w:name="_Hlk64037116"/>
      <w:r w:rsidRPr="00877C76">
        <w:rPr>
          <w:rFonts w:ascii="Arial" w:eastAsia="Calibri" w:hAnsi="Arial" w:cs="Arial"/>
          <w:bCs/>
          <w:color w:val="C00000"/>
        </w:rPr>
        <w:t xml:space="preserve">povinnost absolvovat </w:t>
      </w:r>
      <w:bookmarkEnd w:id="74"/>
      <w:r w:rsidRPr="00877C76">
        <w:rPr>
          <w:rFonts w:ascii="Arial" w:eastAsia="Calibri" w:hAnsi="Arial" w:cs="Arial"/>
          <w:bCs/>
          <w:color w:val="C00000"/>
        </w:rPr>
        <w:t xml:space="preserve">motorické testy mimo led </w:t>
      </w:r>
      <w:bookmarkStart w:id="76" w:name="_Hlk63956863"/>
      <w:r w:rsidRPr="00877C76">
        <w:rPr>
          <w:rFonts w:ascii="Arial" w:eastAsia="Calibri" w:hAnsi="Arial" w:cs="Arial"/>
          <w:bCs/>
          <w:color w:val="C00000"/>
        </w:rPr>
        <w:t>v kategoriích U20 a U17</w:t>
      </w:r>
      <w:bookmarkEnd w:id="76"/>
      <w:r w:rsidRPr="00877C76">
        <w:rPr>
          <w:rFonts w:ascii="Arial" w:eastAsia="Calibri" w:hAnsi="Arial" w:cs="Arial"/>
          <w:bCs/>
          <w:color w:val="C00000"/>
        </w:rPr>
        <w:t>.</w:t>
      </w:r>
    </w:p>
    <w:bookmarkEnd w:id="75"/>
    <w:p w14:paraId="2AEDEEC4" w14:textId="77777777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povinnost absolvovat motorické testy na ledě </w:t>
      </w:r>
      <w:bookmarkStart w:id="77" w:name="_Hlk63956909"/>
      <w:r w:rsidRPr="00877C76">
        <w:rPr>
          <w:rFonts w:ascii="Arial" w:eastAsia="Calibri" w:hAnsi="Arial" w:cs="Arial"/>
          <w:bCs/>
          <w:color w:val="C00000"/>
        </w:rPr>
        <w:t>v kategoriích U20 a U17.</w:t>
      </w:r>
    </w:p>
    <w:bookmarkEnd w:id="77"/>
    <w:p w14:paraId="04ED90C6" w14:textId="7DD92172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>povinnost absolvovat zátěžový test V02max v kategoriích U20 a U17</w:t>
      </w:r>
      <w:r w:rsidR="001C7873">
        <w:rPr>
          <w:rFonts w:ascii="Arial" w:eastAsia="Calibri" w:hAnsi="Arial" w:cs="Arial"/>
          <w:bCs/>
          <w:color w:val="C00000"/>
        </w:rPr>
        <w:t xml:space="preserve"> </w:t>
      </w:r>
      <w:r w:rsidR="001C7873" w:rsidRPr="001C7873">
        <w:rPr>
          <w:rFonts w:ascii="Arial" w:eastAsia="Calibri" w:hAnsi="Arial" w:cs="Arial"/>
          <w:bCs/>
          <w:color w:val="C00000"/>
          <w:highlight w:val="yellow"/>
        </w:rPr>
        <w:t>na specializovaném, diagnostickém pracovišti dle manuálu ČSLH</w:t>
      </w:r>
      <w:r w:rsidR="001C7873">
        <w:rPr>
          <w:rFonts w:ascii="Arial" w:eastAsia="Calibri" w:hAnsi="Arial" w:cs="Arial"/>
          <w:bCs/>
          <w:color w:val="C00000"/>
        </w:rPr>
        <w:t>.</w:t>
      </w:r>
    </w:p>
    <w:p w14:paraId="28D7BEEB" w14:textId="097C1650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povinnost absolvovat testování </w:t>
      </w:r>
      <w:r w:rsidR="009B7D00">
        <w:rPr>
          <w:rFonts w:ascii="Arial" w:eastAsia="Calibri" w:hAnsi="Arial" w:cs="Arial"/>
          <w:bCs/>
          <w:color w:val="C00000"/>
        </w:rPr>
        <w:t xml:space="preserve">ve spolupráci s FTVS </w:t>
      </w:r>
      <w:r w:rsidR="009B7D00" w:rsidRPr="009B7D00">
        <w:rPr>
          <w:rFonts w:ascii="Arial" w:eastAsia="Calibri" w:hAnsi="Arial" w:cs="Arial"/>
          <w:bCs/>
          <w:color w:val="C00000"/>
        </w:rPr>
        <w:t xml:space="preserve">(výskoky, shyby, sed lehy, flexibilita, somatotype, biologický věk) </w:t>
      </w:r>
      <w:r w:rsidRPr="00877C76">
        <w:rPr>
          <w:rFonts w:ascii="Arial" w:eastAsia="Calibri" w:hAnsi="Arial" w:cs="Arial"/>
          <w:bCs/>
          <w:color w:val="C00000"/>
        </w:rPr>
        <w:t>v kategoriích U20 a U17.</w:t>
      </w:r>
    </w:p>
    <w:p w14:paraId="77C3FFAE" w14:textId="02992985" w:rsidR="001A6A39" w:rsidRPr="00877C76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r w:rsidRPr="00877C76">
        <w:rPr>
          <w:rFonts w:ascii="Arial" w:eastAsia="Calibri" w:hAnsi="Arial" w:cs="Arial"/>
          <w:bCs/>
          <w:color w:val="C00000"/>
        </w:rPr>
        <w:t xml:space="preserve">povinnost absolvovat </w:t>
      </w:r>
      <w:proofErr w:type="spellStart"/>
      <w:r w:rsidRPr="00877C76">
        <w:rPr>
          <w:rFonts w:ascii="Arial" w:eastAsia="Calibri" w:hAnsi="Arial" w:cs="Arial"/>
          <w:bCs/>
          <w:color w:val="C00000"/>
        </w:rPr>
        <w:t>Wingate</w:t>
      </w:r>
      <w:proofErr w:type="spellEnd"/>
      <w:r w:rsidRPr="00877C76">
        <w:rPr>
          <w:rFonts w:ascii="Arial" w:eastAsia="Calibri" w:hAnsi="Arial" w:cs="Arial"/>
          <w:bCs/>
          <w:color w:val="C00000"/>
        </w:rPr>
        <w:t xml:space="preserve"> test v kategorii U20</w:t>
      </w:r>
      <w:r w:rsidR="000601B2">
        <w:rPr>
          <w:rFonts w:ascii="Arial" w:eastAsia="Calibri" w:hAnsi="Arial" w:cs="Arial"/>
          <w:bCs/>
          <w:color w:val="C00000"/>
        </w:rPr>
        <w:t xml:space="preserve"> a </w:t>
      </w:r>
      <w:r w:rsidR="000601B2" w:rsidRPr="004B246F">
        <w:rPr>
          <w:rFonts w:ascii="Arial" w:eastAsia="Calibri" w:hAnsi="Arial" w:cs="Arial"/>
          <w:bCs/>
          <w:color w:val="C00000"/>
        </w:rPr>
        <w:t>U17</w:t>
      </w:r>
      <w:r w:rsidRPr="004B246F">
        <w:rPr>
          <w:rFonts w:ascii="Arial" w:eastAsia="Calibri" w:hAnsi="Arial" w:cs="Arial"/>
          <w:bCs/>
          <w:color w:val="C00000"/>
        </w:rPr>
        <w:t>.</w:t>
      </w:r>
    </w:p>
    <w:p w14:paraId="3534ACE6" w14:textId="77777777" w:rsidR="001A6A39" w:rsidRPr="009F6395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r w:rsidRPr="009F6395">
        <w:rPr>
          <w:rFonts w:ascii="Arial" w:eastAsia="Calibri" w:hAnsi="Arial" w:cs="Arial"/>
          <w:bCs/>
          <w:color w:val="C00000"/>
        </w:rPr>
        <w:t>úroveň kondiční připravenosti Akademií ČH se stanovuje na základě výsledků dosažených v motorickém testování na ledě a mimo led. Jedno pořadí stanovuje kondiční připravenost kategorie U20, druhé pořadí kategorie U17.</w:t>
      </w:r>
    </w:p>
    <w:p w14:paraId="40D9C29B" w14:textId="77777777" w:rsidR="001A6A39" w:rsidRPr="009F6395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strike/>
          <w:color w:val="C00000"/>
        </w:rPr>
      </w:pPr>
      <w:r w:rsidRPr="009F6395">
        <w:rPr>
          <w:rFonts w:ascii="Arial" w:eastAsia="Calibri" w:hAnsi="Arial" w:cs="Arial"/>
          <w:bCs/>
          <w:strike/>
          <w:color w:val="C00000"/>
        </w:rPr>
        <w:t>měření motorických testů na ledě a mimo led je přítomen delegovaný zástupce ČSLH.</w:t>
      </w:r>
    </w:p>
    <w:p w14:paraId="7D0B7FFC" w14:textId="77777777" w:rsidR="001A6A39" w:rsidRPr="009F6395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r w:rsidRPr="009F6395">
        <w:rPr>
          <w:rFonts w:ascii="Arial" w:eastAsia="Calibri" w:hAnsi="Arial" w:cs="Arial"/>
          <w:bCs/>
          <w:color w:val="C00000"/>
        </w:rPr>
        <w:lastRenderedPageBreak/>
        <w:t>do klubového hodnocení motorických testů na ledě a mimo led se započítávají výsledky 15 nejlepších hráčů, výsledky ostatních hráčů nad rámec tohoto počtu se škrtají. To neplatí v případě hráčů zařazených na seznam reprezentantů (</w:t>
      </w:r>
      <w:bookmarkStart w:id="78" w:name="_Hlk63842540"/>
      <w:r w:rsidRPr="009F6395">
        <w:rPr>
          <w:rFonts w:ascii="Arial" w:eastAsia="Calibri" w:hAnsi="Arial" w:cs="Arial"/>
          <w:bCs/>
          <w:color w:val="C00000"/>
        </w:rPr>
        <w:t>ČR 16 a ČR 17 – kategorie dorostu U</w:t>
      </w:r>
      <w:bookmarkEnd w:id="78"/>
      <w:r w:rsidRPr="009F6395">
        <w:rPr>
          <w:rFonts w:ascii="Arial" w:eastAsia="Calibri" w:hAnsi="Arial" w:cs="Arial"/>
          <w:bCs/>
          <w:color w:val="C00000"/>
        </w:rPr>
        <w:t>17, ČR 20, ČR 19 a ČR 18 – kategorie juniorů U20). Pokud jeden z reprezentantů neskončí mezi 15 nejlepšími absolventy motorických testů, tak se počítá 14 nejlepších výsledků + výsledek reprezentanta, který skončil pod čarou povinného počtu. Pokud pod čarou skončí dva reprezentanti, tak 13 nejlepších výsledků + 2 reprezentanti atd.</w:t>
      </w:r>
    </w:p>
    <w:p w14:paraId="3D39D1EB" w14:textId="77777777" w:rsidR="001A6A39" w:rsidRPr="009F6395" w:rsidRDefault="001A6A39" w:rsidP="007866BA">
      <w:pPr>
        <w:numPr>
          <w:ilvl w:val="1"/>
          <w:numId w:val="10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bCs/>
          <w:color w:val="C00000"/>
        </w:rPr>
      </w:pPr>
      <w:r w:rsidRPr="009F6395">
        <w:rPr>
          <w:rFonts w:ascii="Arial" w:eastAsia="Calibri" w:hAnsi="Arial" w:cs="Arial"/>
          <w:bCs/>
          <w:color w:val="C00000"/>
        </w:rPr>
        <w:t>do klubového hodnocení motorických testů se nezapočítávají výsledky dosažené brankáři.</w:t>
      </w:r>
    </w:p>
    <w:p w14:paraId="6BCFA6B6" w14:textId="77777777" w:rsidR="004067B8" w:rsidRPr="009F6395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401206FC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135C296E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1DA945FE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4444A5D3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7715CC36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5F5A8CA3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2E915F7D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6733E09B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4803F32C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1738602E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75A92763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73BF52A8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702758C4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0662E35D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48B2FF36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0AE26BF2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496BB67A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07952B22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3F07B429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3D03F44D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722EFA44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3BA9B8A3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6CAA945A" w14:textId="77777777" w:rsidR="004067B8" w:rsidRDefault="004067B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color w:val="002060"/>
        </w:rPr>
      </w:pPr>
    </w:p>
    <w:p w14:paraId="71136111" w14:textId="126657AE" w:rsidR="001A6A39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</w:rPr>
      </w:pPr>
      <w:r w:rsidRPr="00877C76">
        <w:rPr>
          <w:rFonts w:ascii="Arial" w:eastAsia="Calibri" w:hAnsi="Arial" w:cs="Arial"/>
          <w:b/>
          <w:bCs/>
          <w:color w:val="002060"/>
        </w:rPr>
        <w:lastRenderedPageBreak/>
        <w:t>Příloha č. 2 –</w:t>
      </w:r>
      <w:r w:rsidRPr="00877C76">
        <w:rPr>
          <w:rFonts w:ascii="Arial" w:eastAsia="Calibri" w:hAnsi="Arial" w:cs="Arial"/>
          <w:color w:val="002060"/>
        </w:rPr>
        <w:t xml:space="preserve"> Formulář žádosti o zařazení do Licenčního řízení</w:t>
      </w:r>
    </w:p>
    <w:p w14:paraId="00F27F0F" w14:textId="77777777" w:rsidR="00707428" w:rsidRDefault="0070742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</w:rPr>
      </w:pPr>
    </w:p>
    <w:p w14:paraId="4613331B" w14:textId="1578E457" w:rsidR="00707428" w:rsidRPr="00877C76" w:rsidRDefault="0070742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</w:rPr>
      </w:pPr>
      <w:r>
        <w:rPr>
          <w:rFonts w:ascii="Arial" w:eastAsia="Calibri" w:hAnsi="Arial" w:cs="Arial"/>
          <w:color w:val="002060"/>
        </w:rPr>
        <w:t xml:space="preserve">                    </w:t>
      </w:r>
      <w:r w:rsidRPr="00707428">
        <w:rPr>
          <w:noProof/>
        </w:rPr>
        <w:drawing>
          <wp:inline distT="0" distB="0" distL="0" distR="0" wp14:anchorId="085D212A" wp14:editId="65CF4C5F">
            <wp:extent cx="8498176" cy="50699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775" cy="50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7328F" w14:textId="6CBFAF19" w:rsidR="001A6A39" w:rsidRPr="00203BCD" w:rsidRDefault="001A6A39" w:rsidP="00F5309B">
      <w:pPr>
        <w:spacing w:after="200" w:line="276" w:lineRule="auto"/>
        <w:contextualSpacing/>
        <w:jc w:val="center"/>
        <w:rPr>
          <w:rFonts w:ascii="Arial" w:eastAsia="Calibri" w:hAnsi="Arial" w:cs="Arial"/>
          <w:color w:val="002060"/>
          <w:sz w:val="24"/>
          <w:szCs w:val="24"/>
        </w:rPr>
      </w:pPr>
    </w:p>
    <w:p w14:paraId="075B6E32" w14:textId="2F288C03" w:rsidR="001A6A39" w:rsidRPr="00203BCD" w:rsidRDefault="00707428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 xml:space="preserve">                  </w:t>
      </w:r>
      <w:r w:rsidRPr="00707428">
        <w:rPr>
          <w:noProof/>
        </w:rPr>
        <w:drawing>
          <wp:inline distT="0" distB="0" distL="0" distR="0" wp14:anchorId="0C7FA938" wp14:editId="70DAC4B1">
            <wp:extent cx="8677683" cy="4506272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150" cy="45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2A43" w14:textId="77777777" w:rsidR="001A6A39" w:rsidRPr="00203BCD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14:paraId="4A252BB9" w14:textId="77777777" w:rsidR="001A6A39" w:rsidRPr="00203BCD" w:rsidRDefault="001A6A39" w:rsidP="001A6A39">
      <w:pPr>
        <w:spacing w:after="200" w:line="276" w:lineRule="auto"/>
        <w:contextualSpacing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14:paraId="3CDC18E7" w14:textId="34994203" w:rsidR="001A6A39" w:rsidRPr="00203BCD" w:rsidRDefault="001A6A39" w:rsidP="00F5309B">
      <w:pPr>
        <w:spacing w:after="200" w:line="276" w:lineRule="auto"/>
        <w:contextualSpacing/>
        <w:jc w:val="center"/>
        <w:rPr>
          <w:rFonts w:ascii="Arial" w:eastAsia="Calibri" w:hAnsi="Arial" w:cs="Arial"/>
          <w:color w:val="002060"/>
          <w:sz w:val="24"/>
          <w:szCs w:val="24"/>
        </w:rPr>
      </w:pPr>
    </w:p>
    <w:bookmarkEnd w:id="0"/>
    <w:bookmarkEnd w:id="1"/>
    <w:p w14:paraId="708B5DAF" w14:textId="349696C9" w:rsidR="00627B18" w:rsidRDefault="00707428" w:rsidP="00F5309B">
      <w:pPr>
        <w:spacing w:after="200" w:line="276" w:lineRule="auto"/>
        <w:contextualSpacing/>
        <w:jc w:val="center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lastRenderedPageBreak/>
        <w:t xml:space="preserve">    </w:t>
      </w:r>
      <w:r w:rsidRPr="00707428">
        <w:rPr>
          <w:noProof/>
        </w:rPr>
        <w:drawing>
          <wp:inline distT="0" distB="0" distL="0" distR="0" wp14:anchorId="6BCDE24C" wp14:editId="31CEC3DA">
            <wp:extent cx="8642350" cy="5537783"/>
            <wp:effectExtent l="0" t="0" r="635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534" cy="554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6E78" w14:textId="7839D942" w:rsidR="00707428" w:rsidRPr="001A6A39" w:rsidRDefault="00707428" w:rsidP="00F5309B">
      <w:pPr>
        <w:spacing w:after="200" w:line="276" w:lineRule="auto"/>
        <w:contextualSpacing/>
        <w:jc w:val="center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lastRenderedPageBreak/>
        <w:t xml:space="preserve">   </w:t>
      </w:r>
      <w:r w:rsidRPr="00707428">
        <w:rPr>
          <w:noProof/>
        </w:rPr>
        <w:drawing>
          <wp:inline distT="0" distB="0" distL="0" distR="0" wp14:anchorId="649C23A2" wp14:editId="194BFBBA">
            <wp:extent cx="8714740" cy="5295419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128" cy="529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428" w:rsidRPr="001A6A39" w:rsidSect="000E7484">
      <w:headerReference w:type="default" r:id="rId15"/>
      <w:footerReference w:type="default" r:id="rId16"/>
      <w:pgSz w:w="16838" w:h="11906" w:orient="landscape"/>
      <w:pgMar w:top="1985" w:right="567" w:bottom="567" w:left="567" w:header="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5507" w14:textId="77777777" w:rsidR="003272E5" w:rsidRDefault="003272E5" w:rsidP="00167955">
      <w:pPr>
        <w:spacing w:after="0" w:line="240" w:lineRule="auto"/>
      </w:pPr>
      <w:r>
        <w:separator/>
      </w:r>
    </w:p>
  </w:endnote>
  <w:endnote w:type="continuationSeparator" w:id="0">
    <w:p w14:paraId="0D6333DA" w14:textId="77777777" w:rsidR="003272E5" w:rsidRDefault="003272E5" w:rsidP="001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23847"/>
      <w:docPartObj>
        <w:docPartGallery w:val="Page Numbers (Bottom of Page)"/>
        <w:docPartUnique/>
      </w:docPartObj>
    </w:sdtPr>
    <w:sdtEndPr>
      <w:rPr>
        <w:rFonts w:ascii="Arial" w:hAnsi="Arial" w:cs="Arial"/>
        <w:color w:val="1F3864" w:themeColor="accent1" w:themeShade="80"/>
      </w:rPr>
    </w:sdtEndPr>
    <w:sdtContent>
      <w:p w14:paraId="6C1BA285" w14:textId="7C30D0AB" w:rsidR="00666738" w:rsidRPr="00627B18" w:rsidRDefault="00666738">
        <w:pPr>
          <w:pStyle w:val="Zpat"/>
          <w:jc w:val="center"/>
          <w:rPr>
            <w:rFonts w:ascii="Arial" w:hAnsi="Arial" w:cs="Arial"/>
            <w:color w:val="1F3864" w:themeColor="accent1" w:themeShade="80"/>
          </w:rPr>
        </w:pPr>
        <w:r w:rsidRPr="00627B18">
          <w:rPr>
            <w:rFonts w:ascii="Arial" w:hAnsi="Arial" w:cs="Arial"/>
            <w:color w:val="1F3864" w:themeColor="accent1" w:themeShade="80"/>
          </w:rPr>
          <w:fldChar w:fldCharType="begin"/>
        </w:r>
        <w:r w:rsidRPr="00627B18">
          <w:rPr>
            <w:rFonts w:ascii="Arial" w:hAnsi="Arial" w:cs="Arial"/>
            <w:color w:val="1F3864" w:themeColor="accent1" w:themeShade="80"/>
          </w:rPr>
          <w:instrText>PAGE   \* MERGEFORMAT</w:instrText>
        </w:r>
        <w:r w:rsidRPr="00627B18">
          <w:rPr>
            <w:rFonts w:ascii="Arial" w:hAnsi="Arial" w:cs="Arial"/>
            <w:color w:val="1F3864" w:themeColor="accent1" w:themeShade="80"/>
          </w:rPr>
          <w:fldChar w:fldCharType="separate"/>
        </w:r>
        <w:r w:rsidRPr="00627B18">
          <w:rPr>
            <w:rFonts w:ascii="Arial" w:hAnsi="Arial" w:cs="Arial"/>
            <w:color w:val="1F3864" w:themeColor="accent1" w:themeShade="80"/>
          </w:rPr>
          <w:t>2</w:t>
        </w:r>
        <w:r w:rsidRPr="00627B18">
          <w:rPr>
            <w:rFonts w:ascii="Arial" w:hAnsi="Arial" w:cs="Arial"/>
            <w:color w:val="1F3864" w:themeColor="accent1" w:themeShade="80"/>
          </w:rPr>
          <w:fldChar w:fldCharType="end"/>
        </w:r>
      </w:p>
    </w:sdtContent>
  </w:sdt>
  <w:p w14:paraId="166B7B43" w14:textId="77777777" w:rsidR="00666738" w:rsidRDefault="006667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8164" w14:textId="77777777" w:rsidR="003272E5" w:rsidRDefault="003272E5" w:rsidP="00167955">
      <w:pPr>
        <w:spacing w:after="0" w:line="240" w:lineRule="auto"/>
      </w:pPr>
      <w:r>
        <w:separator/>
      </w:r>
    </w:p>
  </w:footnote>
  <w:footnote w:type="continuationSeparator" w:id="0">
    <w:p w14:paraId="50861DB1" w14:textId="77777777" w:rsidR="003272E5" w:rsidRDefault="003272E5" w:rsidP="0016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829" w14:textId="057AB791" w:rsidR="00627B18" w:rsidRDefault="00627B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4AFB53" wp14:editId="573AD63E">
          <wp:simplePos x="0" y="0"/>
          <wp:positionH relativeFrom="column">
            <wp:posOffset>9004300</wp:posOffset>
          </wp:positionH>
          <wp:positionV relativeFrom="paragraph">
            <wp:posOffset>-71755</wp:posOffset>
          </wp:positionV>
          <wp:extent cx="781050" cy="777875"/>
          <wp:effectExtent l="0" t="0" r="0" b="3175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89" t="26508" r="24988" b="21869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3A26694" wp14:editId="52E20CDD">
          <wp:simplePos x="0" y="0"/>
          <wp:positionH relativeFrom="margin">
            <wp:posOffset>228600</wp:posOffset>
          </wp:positionH>
          <wp:positionV relativeFrom="paragraph">
            <wp:posOffset>6985</wp:posOffset>
          </wp:positionV>
          <wp:extent cx="2790825" cy="639291"/>
          <wp:effectExtent l="0" t="0" r="0" b="8890"/>
          <wp:wrapNone/>
          <wp:docPr id="55" name="Picture 34" descr="Z:\_CSLH\_NOVÁ IDENTITA\SOUHRN\APLIKACE CSLH\assety\logo_dvojjazyc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_CSLH\_NOVÁ IDENTITA\SOUHRN\APLIKACE CSLH\assety\logo_dvojjazycne_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3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A7C"/>
    <w:multiLevelType w:val="multilevel"/>
    <w:tmpl w:val="C19063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E921AF"/>
    <w:multiLevelType w:val="hybridMultilevel"/>
    <w:tmpl w:val="F1027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F7"/>
    <w:multiLevelType w:val="hybridMultilevel"/>
    <w:tmpl w:val="8E889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935"/>
    <w:multiLevelType w:val="hybridMultilevel"/>
    <w:tmpl w:val="287458DC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C151EB"/>
    <w:multiLevelType w:val="hybridMultilevel"/>
    <w:tmpl w:val="D9460066"/>
    <w:lvl w:ilvl="0" w:tplc="04050011">
      <w:start w:val="1"/>
      <w:numFmt w:val="decimal"/>
      <w:lvlText w:val="%1)"/>
      <w:lvlJc w:val="left"/>
      <w:pPr>
        <w:ind w:left="1880" w:hanging="360"/>
      </w:pPr>
    </w:lvl>
    <w:lvl w:ilvl="1" w:tplc="04050019" w:tentative="1">
      <w:start w:val="1"/>
      <w:numFmt w:val="lowerLetter"/>
      <w:lvlText w:val="%2."/>
      <w:lvlJc w:val="left"/>
      <w:pPr>
        <w:ind w:left="2600" w:hanging="360"/>
      </w:pPr>
    </w:lvl>
    <w:lvl w:ilvl="2" w:tplc="0405001B" w:tentative="1">
      <w:start w:val="1"/>
      <w:numFmt w:val="lowerRoman"/>
      <w:lvlText w:val="%3."/>
      <w:lvlJc w:val="right"/>
      <w:pPr>
        <w:ind w:left="3320" w:hanging="180"/>
      </w:pPr>
    </w:lvl>
    <w:lvl w:ilvl="3" w:tplc="0405000F" w:tentative="1">
      <w:start w:val="1"/>
      <w:numFmt w:val="decimal"/>
      <w:lvlText w:val="%4."/>
      <w:lvlJc w:val="left"/>
      <w:pPr>
        <w:ind w:left="4040" w:hanging="360"/>
      </w:pPr>
    </w:lvl>
    <w:lvl w:ilvl="4" w:tplc="04050019" w:tentative="1">
      <w:start w:val="1"/>
      <w:numFmt w:val="lowerLetter"/>
      <w:lvlText w:val="%5."/>
      <w:lvlJc w:val="left"/>
      <w:pPr>
        <w:ind w:left="4760" w:hanging="360"/>
      </w:pPr>
    </w:lvl>
    <w:lvl w:ilvl="5" w:tplc="0405001B" w:tentative="1">
      <w:start w:val="1"/>
      <w:numFmt w:val="lowerRoman"/>
      <w:lvlText w:val="%6."/>
      <w:lvlJc w:val="right"/>
      <w:pPr>
        <w:ind w:left="5480" w:hanging="180"/>
      </w:pPr>
    </w:lvl>
    <w:lvl w:ilvl="6" w:tplc="0405000F" w:tentative="1">
      <w:start w:val="1"/>
      <w:numFmt w:val="decimal"/>
      <w:lvlText w:val="%7."/>
      <w:lvlJc w:val="left"/>
      <w:pPr>
        <w:ind w:left="6200" w:hanging="360"/>
      </w:pPr>
    </w:lvl>
    <w:lvl w:ilvl="7" w:tplc="04050019" w:tentative="1">
      <w:start w:val="1"/>
      <w:numFmt w:val="lowerLetter"/>
      <w:lvlText w:val="%8."/>
      <w:lvlJc w:val="left"/>
      <w:pPr>
        <w:ind w:left="6920" w:hanging="360"/>
      </w:pPr>
    </w:lvl>
    <w:lvl w:ilvl="8" w:tplc="040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5" w15:restartNumberingAfterBreak="0">
    <w:nsid w:val="0A120E50"/>
    <w:multiLevelType w:val="hybridMultilevel"/>
    <w:tmpl w:val="88C2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7EC5"/>
    <w:multiLevelType w:val="hybridMultilevel"/>
    <w:tmpl w:val="20060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A79"/>
    <w:multiLevelType w:val="hybridMultilevel"/>
    <w:tmpl w:val="E8E65B24"/>
    <w:lvl w:ilvl="0" w:tplc="04050011">
      <w:start w:val="1"/>
      <w:numFmt w:val="decimal"/>
      <w:lvlText w:val="%1)"/>
      <w:lvlJc w:val="left"/>
      <w:pPr>
        <w:ind w:left="1919" w:hanging="360"/>
      </w:p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16767233"/>
    <w:multiLevelType w:val="hybridMultilevel"/>
    <w:tmpl w:val="C1268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7009"/>
    <w:multiLevelType w:val="hybridMultilevel"/>
    <w:tmpl w:val="DE166CEC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C440F9"/>
    <w:multiLevelType w:val="hybridMultilevel"/>
    <w:tmpl w:val="9A10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61F20"/>
    <w:multiLevelType w:val="multilevel"/>
    <w:tmpl w:val="A19E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2939A6"/>
    <w:multiLevelType w:val="hybridMultilevel"/>
    <w:tmpl w:val="CC965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94966"/>
    <w:multiLevelType w:val="multilevel"/>
    <w:tmpl w:val="A19E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5863900"/>
    <w:multiLevelType w:val="hybridMultilevel"/>
    <w:tmpl w:val="EDE626D8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81406F"/>
    <w:multiLevelType w:val="hybridMultilevel"/>
    <w:tmpl w:val="580661B8"/>
    <w:lvl w:ilvl="0" w:tplc="3A4A84F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47054B"/>
    <w:multiLevelType w:val="hybridMultilevel"/>
    <w:tmpl w:val="85EAC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31676"/>
    <w:multiLevelType w:val="hybridMultilevel"/>
    <w:tmpl w:val="E21C004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F47DF5"/>
    <w:multiLevelType w:val="hybridMultilevel"/>
    <w:tmpl w:val="FF425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54745"/>
    <w:multiLevelType w:val="hybridMultilevel"/>
    <w:tmpl w:val="B99A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16A1B"/>
    <w:multiLevelType w:val="hybridMultilevel"/>
    <w:tmpl w:val="6ADAA232"/>
    <w:lvl w:ilvl="0" w:tplc="DF1CB2AE">
      <w:start w:val="1"/>
      <w:numFmt w:val="upperLetter"/>
      <w:lvlText w:val="%1."/>
      <w:lvlJc w:val="left"/>
      <w:pPr>
        <w:ind w:left="785" w:hanging="360"/>
      </w:pPr>
      <w:rPr>
        <w:b/>
        <w:bCs w:val="0"/>
        <w:i w:val="0"/>
        <w:iCs w:val="0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3130289"/>
    <w:multiLevelType w:val="hybridMultilevel"/>
    <w:tmpl w:val="E2322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F90"/>
    <w:multiLevelType w:val="hybridMultilevel"/>
    <w:tmpl w:val="4F025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2524"/>
    <w:multiLevelType w:val="hybridMultilevel"/>
    <w:tmpl w:val="7312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3134"/>
    <w:multiLevelType w:val="multilevel"/>
    <w:tmpl w:val="CE64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FBF105D"/>
    <w:multiLevelType w:val="multilevel"/>
    <w:tmpl w:val="A19E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0CF6AE2"/>
    <w:multiLevelType w:val="hybridMultilevel"/>
    <w:tmpl w:val="50B24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E4415"/>
    <w:multiLevelType w:val="hybridMultilevel"/>
    <w:tmpl w:val="372C16B8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53287418"/>
    <w:multiLevelType w:val="hybridMultilevel"/>
    <w:tmpl w:val="046CE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8294B"/>
    <w:multiLevelType w:val="hybridMultilevel"/>
    <w:tmpl w:val="EDF695DE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B6E48ED"/>
    <w:multiLevelType w:val="hybridMultilevel"/>
    <w:tmpl w:val="DDE4138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241689"/>
    <w:multiLevelType w:val="hybridMultilevel"/>
    <w:tmpl w:val="8536F9D2"/>
    <w:lvl w:ilvl="0" w:tplc="04050011">
      <w:start w:val="1"/>
      <w:numFmt w:val="decimal"/>
      <w:lvlText w:val="%1)"/>
      <w:lvlJc w:val="left"/>
      <w:pPr>
        <w:ind w:left="2070" w:hanging="360"/>
      </w:pPr>
    </w:lvl>
    <w:lvl w:ilvl="1" w:tplc="04050019" w:tentative="1">
      <w:start w:val="1"/>
      <w:numFmt w:val="lowerLetter"/>
      <w:lvlText w:val="%2."/>
      <w:lvlJc w:val="left"/>
      <w:pPr>
        <w:ind w:left="2790" w:hanging="360"/>
      </w:pPr>
    </w:lvl>
    <w:lvl w:ilvl="2" w:tplc="0405001B" w:tentative="1">
      <w:start w:val="1"/>
      <w:numFmt w:val="lowerRoman"/>
      <w:lvlText w:val="%3."/>
      <w:lvlJc w:val="right"/>
      <w:pPr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5C933585"/>
    <w:multiLevelType w:val="hybridMultilevel"/>
    <w:tmpl w:val="20060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A2A2A"/>
    <w:multiLevelType w:val="hybridMultilevel"/>
    <w:tmpl w:val="8B2CAFC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FD2F23"/>
    <w:multiLevelType w:val="multilevel"/>
    <w:tmpl w:val="A19E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D7D19"/>
    <w:multiLevelType w:val="multilevel"/>
    <w:tmpl w:val="A19E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B13193A"/>
    <w:multiLevelType w:val="hybridMultilevel"/>
    <w:tmpl w:val="F2CAF49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6D723E"/>
    <w:multiLevelType w:val="hybridMultilevel"/>
    <w:tmpl w:val="2684E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F1AA3"/>
    <w:multiLevelType w:val="multilevel"/>
    <w:tmpl w:val="104EF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E8B2610"/>
    <w:multiLevelType w:val="hybridMultilevel"/>
    <w:tmpl w:val="7F32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D652A"/>
    <w:multiLevelType w:val="multilevel"/>
    <w:tmpl w:val="CE64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4762DC2"/>
    <w:multiLevelType w:val="hybridMultilevel"/>
    <w:tmpl w:val="154C5A9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7415EC"/>
    <w:multiLevelType w:val="multilevel"/>
    <w:tmpl w:val="7F289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F2213CC"/>
    <w:multiLevelType w:val="multilevel"/>
    <w:tmpl w:val="A19E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FF76DEF"/>
    <w:multiLevelType w:val="multilevel"/>
    <w:tmpl w:val="C19063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31"/>
  </w:num>
  <w:num w:numId="9">
    <w:abstractNumId w:val="16"/>
  </w:num>
  <w:num w:numId="10">
    <w:abstractNumId w:val="2"/>
  </w:num>
  <w:num w:numId="11">
    <w:abstractNumId w:val="36"/>
  </w:num>
  <w:num w:numId="12">
    <w:abstractNumId w:val="17"/>
  </w:num>
  <w:num w:numId="13">
    <w:abstractNumId w:val="30"/>
  </w:num>
  <w:num w:numId="14">
    <w:abstractNumId w:val="15"/>
  </w:num>
  <w:num w:numId="15">
    <w:abstractNumId w:val="33"/>
  </w:num>
  <w:num w:numId="16">
    <w:abstractNumId w:val="20"/>
  </w:num>
  <w:num w:numId="17">
    <w:abstractNumId w:val="27"/>
  </w:num>
  <w:num w:numId="18">
    <w:abstractNumId w:val="9"/>
  </w:num>
  <w:num w:numId="19">
    <w:abstractNumId w:val="41"/>
  </w:num>
  <w:num w:numId="20">
    <w:abstractNumId w:val="3"/>
  </w:num>
  <w:num w:numId="21">
    <w:abstractNumId w:val="29"/>
  </w:num>
  <w:num w:numId="22">
    <w:abstractNumId w:val="8"/>
  </w:num>
  <w:num w:numId="23">
    <w:abstractNumId w:val="28"/>
  </w:num>
  <w:num w:numId="24">
    <w:abstractNumId w:val="5"/>
  </w:num>
  <w:num w:numId="25">
    <w:abstractNumId w:val="22"/>
  </w:num>
  <w:num w:numId="26">
    <w:abstractNumId w:val="35"/>
  </w:num>
  <w:num w:numId="27">
    <w:abstractNumId w:val="34"/>
  </w:num>
  <w:num w:numId="28">
    <w:abstractNumId w:val="42"/>
  </w:num>
  <w:num w:numId="29">
    <w:abstractNumId w:val="14"/>
  </w:num>
  <w:num w:numId="30">
    <w:abstractNumId w:val="21"/>
  </w:num>
  <w:num w:numId="31">
    <w:abstractNumId w:val="38"/>
  </w:num>
  <w:num w:numId="32">
    <w:abstractNumId w:val="11"/>
  </w:num>
  <w:num w:numId="33">
    <w:abstractNumId w:val="26"/>
  </w:num>
  <w:num w:numId="34">
    <w:abstractNumId w:val="18"/>
  </w:num>
  <w:num w:numId="35">
    <w:abstractNumId w:val="23"/>
  </w:num>
  <w:num w:numId="36">
    <w:abstractNumId w:val="6"/>
  </w:num>
  <w:num w:numId="37">
    <w:abstractNumId w:val="32"/>
  </w:num>
  <w:num w:numId="38">
    <w:abstractNumId w:val="37"/>
  </w:num>
  <w:num w:numId="39">
    <w:abstractNumId w:val="43"/>
  </w:num>
  <w:num w:numId="40">
    <w:abstractNumId w:val="25"/>
  </w:num>
  <w:num w:numId="41">
    <w:abstractNumId w:val="13"/>
  </w:num>
  <w:num w:numId="42">
    <w:abstractNumId w:val="44"/>
  </w:num>
  <w:num w:numId="43">
    <w:abstractNumId w:val="0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9D"/>
    <w:rsid w:val="00000199"/>
    <w:rsid w:val="00004C1E"/>
    <w:rsid w:val="00005EB1"/>
    <w:rsid w:val="000601B2"/>
    <w:rsid w:val="0006181E"/>
    <w:rsid w:val="000679F3"/>
    <w:rsid w:val="0007485A"/>
    <w:rsid w:val="00093C6A"/>
    <w:rsid w:val="000A789A"/>
    <w:rsid w:val="000B3FEE"/>
    <w:rsid w:val="000B7151"/>
    <w:rsid w:val="000E2566"/>
    <w:rsid w:val="000E7125"/>
    <w:rsid w:val="000E7484"/>
    <w:rsid w:val="00101F78"/>
    <w:rsid w:val="0011252C"/>
    <w:rsid w:val="00120B4A"/>
    <w:rsid w:val="00134A2D"/>
    <w:rsid w:val="00147557"/>
    <w:rsid w:val="00162C8C"/>
    <w:rsid w:val="00163B8D"/>
    <w:rsid w:val="0016576D"/>
    <w:rsid w:val="00167955"/>
    <w:rsid w:val="00177474"/>
    <w:rsid w:val="00196848"/>
    <w:rsid w:val="001A6A39"/>
    <w:rsid w:val="001B2C44"/>
    <w:rsid w:val="001C5E09"/>
    <w:rsid w:val="001C7873"/>
    <w:rsid w:val="001E1B38"/>
    <w:rsid w:val="002027AA"/>
    <w:rsid w:val="00202E34"/>
    <w:rsid w:val="00211D32"/>
    <w:rsid w:val="002166AF"/>
    <w:rsid w:val="00221A40"/>
    <w:rsid w:val="00237EBD"/>
    <w:rsid w:val="00242F3B"/>
    <w:rsid w:val="00247F32"/>
    <w:rsid w:val="00256E7C"/>
    <w:rsid w:val="002575AE"/>
    <w:rsid w:val="00267589"/>
    <w:rsid w:val="002759C7"/>
    <w:rsid w:val="002952C5"/>
    <w:rsid w:val="002A1FA7"/>
    <w:rsid w:val="002A3943"/>
    <w:rsid w:val="002B3C7C"/>
    <w:rsid w:val="002E5E9A"/>
    <w:rsid w:val="002F6E26"/>
    <w:rsid w:val="003004BA"/>
    <w:rsid w:val="003041B0"/>
    <w:rsid w:val="00304D9F"/>
    <w:rsid w:val="00311CC8"/>
    <w:rsid w:val="00311EFD"/>
    <w:rsid w:val="00314737"/>
    <w:rsid w:val="00317910"/>
    <w:rsid w:val="00320F22"/>
    <w:rsid w:val="0032142B"/>
    <w:rsid w:val="00324319"/>
    <w:rsid w:val="003272E5"/>
    <w:rsid w:val="00332396"/>
    <w:rsid w:val="0034069E"/>
    <w:rsid w:val="003451AA"/>
    <w:rsid w:val="00351AE5"/>
    <w:rsid w:val="00355A92"/>
    <w:rsid w:val="00381BE6"/>
    <w:rsid w:val="0039020A"/>
    <w:rsid w:val="003A7218"/>
    <w:rsid w:val="003B19AB"/>
    <w:rsid w:val="003C720A"/>
    <w:rsid w:val="003D70A3"/>
    <w:rsid w:val="003F12AF"/>
    <w:rsid w:val="004067B8"/>
    <w:rsid w:val="00421DB1"/>
    <w:rsid w:val="004235DF"/>
    <w:rsid w:val="004243FA"/>
    <w:rsid w:val="00432381"/>
    <w:rsid w:val="00432EBD"/>
    <w:rsid w:val="00440B66"/>
    <w:rsid w:val="00475D48"/>
    <w:rsid w:val="004A52A7"/>
    <w:rsid w:val="004B1D67"/>
    <w:rsid w:val="004B246F"/>
    <w:rsid w:val="004B7973"/>
    <w:rsid w:val="004C1641"/>
    <w:rsid w:val="004C1EC7"/>
    <w:rsid w:val="004F77CA"/>
    <w:rsid w:val="0050024A"/>
    <w:rsid w:val="00500E53"/>
    <w:rsid w:val="00512F1E"/>
    <w:rsid w:val="00516862"/>
    <w:rsid w:val="00523168"/>
    <w:rsid w:val="0053259F"/>
    <w:rsid w:val="00533756"/>
    <w:rsid w:val="00552FF6"/>
    <w:rsid w:val="00574D1B"/>
    <w:rsid w:val="00594F61"/>
    <w:rsid w:val="005B5629"/>
    <w:rsid w:val="00605B21"/>
    <w:rsid w:val="00615008"/>
    <w:rsid w:val="0061689F"/>
    <w:rsid w:val="00621B83"/>
    <w:rsid w:val="00622379"/>
    <w:rsid w:val="00627B18"/>
    <w:rsid w:val="00631E6D"/>
    <w:rsid w:val="00642E10"/>
    <w:rsid w:val="0065029F"/>
    <w:rsid w:val="006558CD"/>
    <w:rsid w:val="00655C2E"/>
    <w:rsid w:val="00660599"/>
    <w:rsid w:val="00666738"/>
    <w:rsid w:val="0067160F"/>
    <w:rsid w:val="0067718F"/>
    <w:rsid w:val="006809F8"/>
    <w:rsid w:val="00681019"/>
    <w:rsid w:val="00681DC7"/>
    <w:rsid w:val="006D550D"/>
    <w:rsid w:val="006D61E9"/>
    <w:rsid w:val="006E1D9B"/>
    <w:rsid w:val="006F1180"/>
    <w:rsid w:val="006F51C1"/>
    <w:rsid w:val="006F723A"/>
    <w:rsid w:val="00707428"/>
    <w:rsid w:val="00721297"/>
    <w:rsid w:val="00727D25"/>
    <w:rsid w:val="00740CD4"/>
    <w:rsid w:val="00764398"/>
    <w:rsid w:val="007736C2"/>
    <w:rsid w:val="00777B6B"/>
    <w:rsid w:val="007866BA"/>
    <w:rsid w:val="007B1A8D"/>
    <w:rsid w:val="007B417C"/>
    <w:rsid w:val="007C0677"/>
    <w:rsid w:val="007C4942"/>
    <w:rsid w:val="007C539E"/>
    <w:rsid w:val="007E5E83"/>
    <w:rsid w:val="007E6CB0"/>
    <w:rsid w:val="007F1417"/>
    <w:rsid w:val="007F3571"/>
    <w:rsid w:val="007F7B10"/>
    <w:rsid w:val="008038D0"/>
    <w:rsid w:val="00812DB7"/>
    <w:rsid w:val="008225E2"/>
    <w:rsid w:val="008301E6"/>
    <w:rsid w:val="00837103"/>
    <w:rsid w:val="0086240D"/>
    <w:rsid w:val="00877C76"/>
    <w:rsid w:val="00896A4F"/>
    <w:rsid w:val="008C5511"/>
    <w:rsid w:val="008E2FBC"/>
    <w:rsid w:val="008E3029"/>
    <w:rsid w:val="008F22F8"/>
    <w:rsid w:val="008F4679"/>
    <w:rsid w:val="008F5451"/>
    <w:rsid w:val="009140C7"/>
    <w:rsid w:val="0092395A"/>
    <w:rsid w:val="009258D5"/>
    <w:rsid w:val="0093235C"/>
    <w:rsid w:val="009568C9"/>
    <w:rsid w:val="009667C3"/>
    <w:rsid w:val="009701C6"/>
    <w:rsid w:val="00970DAD"/>
    <w:rsid w:val="00973F86"/>
    <w:rsid w:val="00977FF0"/>
    <w:rsid w:val="009B0245"/>
    <w:rsid w:val="009B2F58"/>
    <w:rsid w:val="009B7D00"/>
    <w:rsid w:val="009C40F0"/>
    <w:rsid w:val="009C7FCF"/>
    <w:rsid w:val="009D78A9"/>
    <w:rsid w:val="009E509F"/>
    <w:rsid w:val="009F6395"/>
    <w:rsid w:val="00A11288"/>
    <w:rsid w:val="00A14FA9"/>
    <w:rsid w:val="00A25F04"/>
    <w:rsid w:val="00A373F0"/>
    <w:rsid w:val="00A43AB6"/>
    <w:rsid w:val="00A57FD6"/>
    <w:rsid w:val="00A63974"/>
    <w:rsid w:val="00A909FB"/>
    <w:rsid w:val="00AA46F3"/>
    <w:rsid w:val="00AA4D50"/>
    <w:rsid w:val="00AA7B79"/>
    <w:rsid w:val="00AB0DD9"/>
    <w:rsid w:val="00AB5E07"/>
    <w:rsid w:val="00AD0643"/>
    <w:rsid w:val="00B01186"/>
    <w:rsid w:val="00B07AF3"/>
    <w:rsid w:val="00B156F0"/>
    <w:rsid w:val="00B16B68"/>
    <w:rsid w:val="00B21D97"/>
    <w:rsid w:val="00B358CF"/>
    <w:rsid w:val="00B379FD"/>
    <w:rsid w:val="00B43213"/>
    <w:rsid w:val="00B44751"/>
    <w:rsid w:val="00B51230"/>
    <w:rsid w:val="00B55715"/>
    <w:rsid w:val="00B64DA7"/>
    <w:rsid w:val="00B72AB5"/>
    <w:rsid w:val="00B83EE5"/>
    <w:rsid w:val="00BB068F"/>
    <w:rsid w:val="00BB06E8"/>
    <w:rsid w:val="00BB0D45"/>
    <w:rsid w:val="00BB4C26"/>
    <w:rsid w:val="00BC1BD9"/>
    <w:rsid w:val="00BD0513"/>
    <w:rsid w:val="00BE42D9"/>
    <w:rsid w:val="00BE67F3"/>
    <w:rsid w:val="00C01E4B"/>
    <w:rsid w:val="00C22976"/>
    <w:rsid w:val="00C645FE"/>
    <w:rsid w:val="00C72B56"/>
    <w:rsid w:val="00C8116E"/>
    <w:rsid w:val="00CB0EB2"/>
    <w:rsid w:val="00CD123A"/>
    <w:rsid w:val="00CF36DF"/>
    <w:rsid w:val="00D01D7B"/>
    <w:rsid w:val="00D12FA6"/>
    <w:rsid w:val="00D169D7"/>
    <w:rsid w:val="00D36834"/>
    <w:rsid w:val="00D47A8D"/>
    <w:rsid w:val="00D5225F"/>
    <w:rsid w:val="00D55B13"/>
    <w:rsid w:val="00D80D46"/>
    <w:rsid w:val="00DA2168"/>
    <w:rsid w:val="00DA2FD1"/>
    <w:rsid w:val="00DA398A"/>
    <w:rsid w:val="00DD0E3B"/>
    <w:rsid w:val="00DE5904"/>
    <w:rsid w:val="00DF2630"/>
    <w:rsid w:val="00E01BC8"/>
    <w:rsid w:val="00E04E26"/>
    <w:rsid w:val="00E077D3"/>
    <w:rsid w:val="00E20521"/>
    <w:rsid w:val="00E3328C"/>
    <w:rsid w:val="00E46438"/>
    <w:rsid w:val="00E53FAF"/>
    <w:rsid w:val="00E65635"/>
    <w:rsid w:val="00E70319"/>
    <w:rsid w:val="00E961E1"/>
    <w:rsid w:val="00E96A5A"/>
    <w:rsid w:val="00EA1645"/>
    <w:rsid w:val="00EB0852"/>
    <w:rsid w:val="00EB17D5"/>
    <w:rsid w:val="00EC379F"/>
    <w:rsid w:val="00EC5853"/>
    <w:rsid w:val="00ED11D4"/>
    <w:rsid w:val="00EE227C"/>
    <w:rsid w:val="00EF38EA"/>
    <w:rsid w:val="00EF7AFA"/>
    <w:rsid w:val="00F1682A"/>
    <w:rsid w:val="00F17406"/>
    <w:rsid w:val="00F22D22"/>
    <w:rsid w:val="00F23F0E"/>
    <w:rsid w:val="00F40BB6"/>
    <w:rsid w:val="00F424AF"/>
    <w:rsid w:val="00F43D39"/>
    <w:rsid w:val="00F46A3A"/>
    <w:rsid w:val="00F5309B"/>
    <w:rsid w:val="00F53A9C"/>
    <w:rsid w:val="00F90DFA"/>
    <w:rsid w:val="00F9709D"/>
    <w:rsid w:val="00FA1A41"/>
    <w:rsid w:val="00FA2AEF"/>
    <w:rsid w:val="00FA4E98"/>
    <w:rsid w:val="00FB7E0B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0539C"/>
  <w15:chartTrackingRefBased/>
  <w15:docId w15:val="{FDE3A953-4D41-4509-B4F6-23D8A11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1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F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955"/>
  </w:style>
  <w:style w:type="paragraph" w:styleId="Zpat">
    <w:name w:val="footer"/>
    <w:basedOn w:val="Normln"/>
    <w:link w:val="ZpatChar"/>
    <w:uiPriority w:val="99"/>
    <w:unhideWhenUsed/>
    <w:rsid w:val="001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955"/>
  </w:style>
  <w:style w:type="character" w:styleId="Hypertextovodkaz">
    <w:name w:val="Hyperlink"/>
    <w:basedOn w:val="Standardnpsmoodstavce"/>
    <w:uiPriority w:val="99"/>
    <w:unhideWhenUsed/>
    <w:rsid w:val="00440B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B1A6-F516-4FB0-BF7B-D143E764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4143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Geffert</dc:creator>
  <cp:keywords/>
  <dc:description/>
  <cp:lastModifiedBy>Pavel Geffert</cp:lastModifiedBy>
  <cp:revision>35</cp:revision>
  <dcterms:created xsi:type="dcterms:W3CDTF">2021-03-07T08:07:00Z</dcterms:created>
  <dcterms:modified xsi:type="dcterms:W3CDTF">2021-05-12T06:00:00Z</dcterms:modified>
</cp:coreProperties>
</file>